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42889" w14:textId="77777777" w:rsidR="00B068C1" w:rsidRPr="00423F0E" w:rsidRDefault="00B068C1" w:rsidP="00B068C1">
      <w:pPr>
        <w:spacing w:before="120" w:after="120" w:line="240" w:lineRule="auto"/>
        <w:jc w:val="center"/>
        <w:rPr>
          <w:rFonts w:cstheme="minorHAnsi"/>
          <w:b/>
          <w:sz w:val="40"/>
          <w:szCs w:val="40"/>
        </w:rPr>
      </w:pPr>
      <w:r>
        <w:rPr>
          <w:rFonts w:cstheme="minorHAnsi"/>
          <w:b/>
          <w:sz w:val="40"/>
          <w:szCs w:val="40"/>
        </w:rPr>
        <w:t>NARBOROUGH</w:t>
      </w:r>
      <w:r w:rsidRPr="00423F0E">
        <w:rPr>
          <w:rFonts w:cstheme="minorHAnsi"/>
          <w:b/>
          <w:sz w:val="40"/>
          <w:szCs w:val="40"/>
        </w:rPr>
        <w:t xml:space="preserve"> PARISH COUNCIL</w:t>
      </w:r>
    </w:p>
    <w:p w14:paraId="7C4E9A50" w14:textId="4A141237" w:rsidR="00202E2D" w:rsidRPr="00EB2C6C" w:rsidRDefault="002A2D31" w:rsidP="00254E4B">
      <w:pPr>
        <w:spacing w:before="120" w:after="120" w:line="240" w:lineRule="auto"/>
        <w:jc w:val="center"/>
        <w:rPr>
          <w:rFonts w:cstheme="minorHAnsi"/>
          <w:b/>
          <w:sz w:val="40"/>
          <w:szCs w:val="40"/>
        </w:rPr>
      </w:pPr>
      <w:r w:rsidRPr="00EB2C6C">
        <w:rPr>
          <w:rFonts w:cstheme="minorHAnsi"/>
          <w:b/>
          <w:sz w:val="40"/>
          <w:szCs w:val="40"/>
        </w:rPr>
        <w:t>SICKNESS ABSENCE</w:t>
      </w:r>
      <w:r w:rsidR="00CD367E" w:rsidRPr="00EB2C6C">
        <w:rPr>
          <w:rFonts w:cstheme="minorHAnsi"/>
          <w:b/>
          <w:sz w:val="40"/>
          <w:szCs w:val="40"/>
        </w:rPr>
        <w:t xml:space="preserve"> POLICY</w:t>
      </w:r>
    </w:p>
    <w:p w14:paraId="20D054F7" w14:textId="77777777" w:rsidR="00B068C1" w:rsidRPr="001D658A" w:rsidRDefault="00B068C1" w:rsidP="00B068C1">
      <w:pPr>
        <w:spacing w:before="120" w:after="120" w:line="240" w:lineRule="auto"/>
        <w:jc w:val="center"/>
        <w:rPr>
          <w:rFonts w:cstheme="minorHAnsi"/>
          <w:b/>
          <w:sz w:val="24"/>
          <w:szCs w:val="24"/>
        </w:rPr>
      </w:pPr>
      <w:r w:rsidRPr="001D658A">
        <w:rPr>
          <w:rFonts w:cstheme="minorHAnsi"/>
          <w:b/>
          <w:sz w:val="24"/>
          <w:szCs w:val="24"/>
        </w:rPr>
        <w:t>Adopted</w:t>
      </w:r>
      <w:r>
        <w:rPr>
          <w:rFonts w:cstheme="minorHAnsi"/>
          <w:b/>
          <w:sz w:val="24"/>
          <w:szCs w:val="24"/>
        </w:rPr>
        <w:t xml:space="preserve"> 7</w:t>
      </w:r>
      <w:r w:rsidRPr="00135F5B">
        <w:rPr>
          <w:rFonts w:cstheme="minorHAnsi"/>
          <w:b/>
          <w:sz w:val="24"/>
          <w:szCs w:val="24"/>
          <w:vertAlign w:val="superscript"/>
        </w:rPr>
        <w:t>th</w:t>
      </w:r>
      <w:r>
        <w:rPr>
          <w:rFonts w:cstheme="minorHAnsi"/>
          <w:b/>
          <w:sz w:val="24"/>
          <w:szCs w:val="24"/>
        </w:rPr>
        <w:t xml:space="preserve"> May 2025</w:t>
      </w:r>
    </w:p>
    <w:p w14:paraId="73583A74" w14:textId="3AAA4561" w:rsidR="00B068C1" w:rsidRDefault="00B068C1" w:rsidP="00B068C1">
      <w:pPr>
        <w:pBdr>
          <w:bottom w:val="single" w:sz="4" w:space="1" w:color="auto"/>
        </w:pBdr>
        <w:spacing w:before="120" w:after="120" w:line="240" w:lineRule="auto"/>
        <w:jc w:val="center"/>
        <w:rPr>
          <w:rFonts w:cstheme="minorHAnsi"/>
          <w:b/>
          <w:sz w:val="24"/>
          <w:szCs w:val="24"/>
        </w:rPr>
      </w:pPr>
      <w:r w:rsidRPr="001D658A">
        <w:rPr>
          <w:rFonts w:cstheme="minorHAnsi"/>
          <w:b/>
          <w:sz w:val="24"/>
          <w:szCs w:val="24"/>
        </w:rPr>
        <w:t>Reviewed</w:t>
      </w:r>
      <w:r w:rsidR="000D433F">
        <w:rPr>
          <w:rFonts w:cstheme="minorHAnsi"/>
          <w:b/>
          <w:sz w:val="24"/>
          <w:szCs w:val="24"/>
        </w:rPr>
        <w:t xml:space="preserve"> 6</w:t>
      </w:r>
      <w:r w:rsidR="000D433F" w:rsidRPr="000D433F">
        <w:rPr>
          <w:rFonts w:cstheme="minorHAnsi"/>
          <w:b/>
          <w:sz w:val="24"/>
          <w:szCs w:val="24"/>
          <w:vertAlign w:val="superscript"/>
        </w:rPr>
        <w:t>th</w:t>
      </w:r>
      <w:r w:rsidR="000D433F">
        <w:rPr>
          <w:rFonts w:cstheme="minorHAnsi"/>
          <w:b/>
          <w:sz w:val="24"/>
          <w:szCs w:val="24"/>
        </w:rPr>
        <w:t xml:space="preserve"> May 2026</w:t>
      </w:r>
    </w:p>
    <w:p w14:paraId="2A203637" w14:textId="77777777" w:rsidR="00887BD2" w:rsidRPr="00887BD2" w:rsidRDefault="00887BD2" w:rsidP="00EB2C6C">
      <w:pPr>
        <w:spacing w:before="120" w:after="120" w:line="240" w:lineRule="auto"/>
        <w:jc w:val="both"/>
        <w:rPr>
          <w:rFonts w:cstheme="minorHAnsi"/>
          <w:bCs/>
          <w:sz w:val="24"/>
          <w:szCs w:val="24"/>
        </w:rPr>
      </w:pPr>
    </w:p>
    <w:p w14:paraId="222C25E1" w14:textId="6756CE03" w:rsidR="002A2D31" w:rsidRPr="00887BD2" w:rsidRDefault="002A2D31"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 xml:space="preserve">What to do if you are unwell </w:t>
      </w:r>
    </w:p>
    <w:p w14:paraId="1522CF1C" w14:textId="77777777" w:rsidR="00A365B6" w:rsidRPr="00887BD2" w:rsidRDefault="002A2D31" w:rsidP="00EB2C6C">
      <w:pPr>
        <w:spacing w:before="120" w:after="120" w:line="240" w:lineRule="auto"/>
        <w:jc w:val="both"/>
        <w:rPr>
          <w:rFonts w:cstheme="minorHAnsi"/>
          <w:sz w:val="24"/>
          <w:szCs w:val="24"/>
        </w:rPr>
      </w:pPr>
      <w:r w:rsidRPr="00887BD2">
        <w:rPr>
          <w:rFonts w:cstheme="minorHAnsi"/>
          <w:sz w:val="24"/>
          <w:szCs w:val="24"/>
        </w:rPr>
        <w:t>If you are away from work because of sickness you must:</w:t>
      </w:r>
    </w:p>
    <w:p w14:paraId="6219436C" w14:textId="0C41E3D5" w:rsidR="00A365B6" w:rsidRPr="00887BD2" w:rsidRDefault="002A2D31" w:rsidP="00EB2C6C">
      <w:pPr>
        <w:pStyle w:val="ListParagraph"/>
        <w:numPr>
          <w:ilvl w:val="0"/>
          <w:numId w:val="33"/>
        </w:numPr>
        <w:spacing w:before="120" w:after="120" w:line="240" w:lineRule="auto"/>
        <w:contextualSpacing w:val="0"/>
        <w:jc w:val="both"/>
        <w:rPr>
          <w:rFonts w:cstheme="minorHAnsi"/>
          <w:sz w:val="24"/>
          <w:szCs w:val="24"/>
        </w:rPr>
      </w:pPr>
      <w:r w:rsidRPr="00887BD2">
        <w:rPr>
          <w:rFonts w:cstheme="minorHAnsi"/>
          <w:sz w:val="24"/>
          <w:szCs w:val="24"/>
        </w:rPr>
        <w:t xml:space="preserve">Telephone </w:t>
      </w:r>
      <w:r w:rsidR="00C0390E" w:rsidRPr="00887BD2">
        <w:rPr>
          <w:rFonts w:cstheme="minorHAnsi"/>
          <w:sz w:val="24"/>
          <w:szCs w:val="24"/>
        </w:rPr>
        <w:t>the Chairman</w:t>
      </w:r>
      <w:r w:rsidRPr="00887BD2">
        <w:rPr>
          <w:rFonts w:cstheme="minorHAnsi"/>
          <w:sz w:val="24"/>
          <w:szCs w:val="24"/>
        </w:rPr>
        <w:t>, before your contractual (or normal start time for work) on the first day of absence providing details and how long you expect to be off.</w:t>
      </w:r>
      <w:r w:rsidR="00A365B6" w:rsidRPr="00887BD2">
        <w:rPr>
          <w:rFonts w:cstheme="minorHAnsi"/>
          <w:sz w:val="24"/>
          <w:szCs w:val="24"/>
        </w:rPr>
        <w:t xml:space="preserve"> </w:t>
      </w:r>
      <w:r w:rsidRPr="00887BD2">
        <w:rPr>
          <w:rFonts w:cstheme="minorHAnsi"/>
          <w:sz w:val="24"/>
          <w:szCs w:val="24"/>
        </w:rPr>
        <w:t>If you are unable to call personally, someone else may call for you.</w:t>
      </w:r>
      <w:r w:rsidR="00A365B6" w:rsidRPr="00887BD2">
        <w:rPr>
          <w:rFonts w:cstheme="minorHAnsi"/>
          <w:sz w:val="24"/>
          <w:szCs w:val="24"/>
        </w:rPr>
        <w:t xml:space="preserve"> </w:t>
      </w:r>
      <w:r w:rsidRPr="00887BD2">
        <w:rPr>
          <w:rFonts w:cstheme="minorHAnsi"/>
          <w:sz w:val="24"/>
          <w:szCs w:val="24"/>
        </w:rPr>
        <w:t xml:space="preserve">It is your responsibility to ensure the </w:t>
      </w:r>
      <w:r w:rsidR="005848CB">
        <w:rPr>
          <w:rFonts w:cstheme="minorHAnsi"/>
          <w:sz w:val="24"/>
          <w:szCs w:val="24"/>
        </w:rPr>
        <w:t>Council</w:t>
      </w:r>
      <w:r w:rsidRPr="00887BD2">
        <w:rPr>
          <w:rFonts w:cstheme="minorHAnsi"/>
          <w:sz w:val="24"/>
          <w:szCs w:val="24"/>
        </w:rPr>
        <w:t xml:space="preserve"> is notified. You must then telephone again each day (unless otherwise agreed with the </w:t>
      </w:r>
      <w:r w:rsidR="00C0390E" w:rsidRPr="00887BD2">
        <w:rPr>
          <w:rFonts w:cstheme="minorHAnsi"/>
          <w:sz w:val="24"/>
          <w:szCs w:val="24"/>
        </w:rPr>
        <w:t>Chairman</w:t>
      </w:r>
      <w:r w:rsidRPr="00887BD2">
        <w:rPr>
          <w:rFonts w:cstheme="minorHAnsi"/>
          <w:sz w:val="24"/>
          <w:szCs w:val="24"/>
        </w:rPr>
        <w:t>).</w:t>
      </w:r>
    </w:p>
    <w:p w14:paraId="3AD523B4" w14:textId="3C5716A7" w:rsidR="00A365B6" w:rsidRPr="00887BD2" w:rsidRDefault="002A2D31" w:rsidP="00EB2C6C">
      <w:pPr>
        <w:pStyle w:val="ListParagraph"/>
        <w:numPr>
          <w:ilvl w:val="0"/>
          <w:numId w:val="33"/>
        </w:numPr>
        <w:spacing w:before="120" w:after="120" w:line="240" w:lineRule="auto"/>
        <w:contextualSpacing w:val="0"/>
        <w:jc w:val="both"/>
        <w:rPr>
          <w:rFonts w:cstheme="minorHAnsi"/>
          <w:sz w:val="24"/>
          <w:szCs w:val="24"/>
        </w:rPr>
      </w:pPr>
      <w:r w:rsidRPr="00887BD2">
        <w:rPr>
          <w:rFonts w:cstheme="minorHAnsi"/>
          <w:sz w:val="24"/>
          <w:szCs w:val="24"/>
        </w:rPr>
        <w:t xml:space="preserve">If you are away for seven days or less (including weekends and other non-working days), you must complete a self-certification form and provide it to the </w:t>
      </w:r>
      <w:r w:rsidR="005848CB">
        <w:rPr>
          <w:rFonts w:cstheme="minorHAnsi"/>
          <w:sz w:val="24"/>
          <w:szCs w:val="24"/>
        </w:rPr>
        <w:t>Council</w:t>
      </w:r>
      <w:r w:rsidRPr="00887BD2">
        <w:rPr>
          <w:rFonts w:cstheme="minorHAnsi"/>
          <w:sz w:val="24"/>
          <w:szCs w:val="24"/>
        </w:rPr>
        <w:t xml:space="preserve"> when you are back at work.</w:t>
      </w:r>
    </w:p>
    <w:p w14:paraId="19AFCEB0" w14:textId="3A0155CC" w:rsidR="00A365B6" w:rsidRPr="00887BD2" w:rsidRDefault="002A2D31" w:rsidP="00EB2C6C">
      <w:pPr>
        <w:pStyle w:val="ListParagraph"/>
        <w:numPr>
          <w:ilvl w:val="0"/>
          <w:numId w:val="33"/>
        </w:numPr>
        <w:spacing w:before="120" w:after="120" w:line="240" w:lineRule="auto"/>
        <w:contextualSpacing w:val="0"/>
        <w:jc w:val="both"/>
        <w:rPr>
          <w:rFonts w:cstheme="minorHAnsi"/>
          <w:sz w:val="24"/>
          <w:szCs w:val="24"/>
        </w:rPr>
      </w:pPr>
      <w:r w:rsidRPr="00887BD2">
        <w:rPr>
          <w:rFonts w:cstheme="minorHAnsi"/>
          <w:sz w:val="24"/>
          <w:szCs w:val="24"/>
        </w:rPr>
        <w:t xml:space="preserve">If you are away for more than seven days (including weekends and other non-working days), you must send in a ‘fit to work’ statement from your doctor and continue to do so as each new certificate is issued to you. This certificate gives details as to whether you are too ill to work or whether you are well enough to work with suitable support from the </w:t>
      </w:r>
      <w:r w:rsidR="005848CB">
        <w:rPr>
          <w:rFonts w:cstheme="minorHAnsi"/>
          <w:sz w:val="24"/>
          <w:szCs w:val="24"/>
        </w:rPr>
        <w:t>Council</w:t>
      </w:r>
      <w:r w:rsidRPr="00887BD2">
        <w:rPr>
          <w:rFonts w:cstheme="minorHAnsi"/>
          <w:sz w:val="24"/>
          <w:szCs w:val="24"/>
        </w:rPr>
        <w:t xml:space="preserve">. This gives you and the </w:t>
      </w:r>
      <w:r w:rsidR="005848CB">
        <w:rPr>
          <w:rFonts w:cstheme="minorHAnsi"/>
          <w:sz w:val="24"/>
          <w:szCs w:val="24"/>
        </w:rPr>
        <w:t>Council</w:t>
      </w:r>
      <w:r w:rsidRPr="00887BD2">
        <w:rPr>
          <w:rFonts w:cstheme="minorHAnsi"/>
          <w:sz w:val="24"/>
          <w:szCs w:val="24"/>
        </w:rPr>
        <w:t xml:space="preserve"> the opportunity to discuss suitable arrangements which will support your return to work. The form also gives more space for the doctor to provide information about your condition and helpful tick boxes to suggest common ways to help you return to work.</w:t>
      </w:r>
    </w:p>
    <w:p w14:paraId="533327FC" w14:textId="2C6AD666" w:rsidR="002A2D31" w:rsidRPr="00887BD2" w:rsidRDefault="002A2D31" w:rsidP="00EB2C6C">
      <w:pPr>
        <w:pStyle w:val="ListParagraph"/>
        <w:numPr>
          <w:ilvl w:val="0"/>
          <w:numId w:val="33"/>
        </w:numPr>
        <w:spacing w:before="120" w:after="120" w:line="240" w:lineRule="auto"/>
        <w:contextualSpacing w:val="0"/>
        <w:jc w:val="both"/>
        <w:rPr>
          <w:rFonts w:cstheme="minorHAnsi"/>
          <w:sz w:val="24"/>
          <w:szCs w:val="24"/>
        </w:rPr>
      </w:pPr>
      <w:r w:rsidRPr="00887BD2">
        <w:rPr>
          <w:rFonts w:cstheme="minorHAnsi"/>
          <w:sz w:val="24"/>
          <w:szCs w:val="24"/>
        </w:rPr>
        <w:t>All sickness or injury absence will be entered on your employment record and will be monitored from time-to-time.</w:t>
      </w:r>
    </w:p>
    <w:p w14:paraId="0F607811" w14:textId="77777777"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Return-to-work meetings</w:t>
      </w:r>
    </w:p>
    <w:p w14:paraId="77FC6F64" w14:textId="02EF2970" w:rsidR="00853C16" w:rsidRPr="00887BD2" w:rsidRDefault="00853C16" w:rsidP="00EB2C6C">
      <w:pPr>
        <w:spacing w:before="120" w:after="120" w:line="240" w:lineRule="auto"/>
        <w:jc w:val="both"/>
        <w:rPr>
          <w:rFonts w:cstheme="minorHAnsi"/>
          <w:sz w:val="24"/>
          <w:szCs w:val="24"/>
        </w:rPr>
      </w:pPr>
      <w:r w:rsidRPr="00887BD2">
        <w:rPr>
          <w:rFonts w:cstheme="minorHAnsi"/>
          <w:sz w:val="24"/>
          <w:szCs w:val="24"/>
        </w:rPr>
        <w:t xml:space="preserve">Return to work meetings </w:t>
      </w:r>
      <w:r>
        <w:rPr>
          <w:rFonts w:cstheme="minorHAnsi"/>
          <w:sz w:val="24"/>
          <w:szCs w:val="24"/>
        </w:rPr>
        <w:t>will</w:t>
      </w:r>
      <w:r w:rsidRPr="00887BD2">
        <w:rPr>
          <w:rFonts w:cstheme="minorHAnsi"/>
          <w:sz w:val="24"/>
          <w:szCs w:val="24"/>
        </w:rPr>
        <w:t xml:space="preserve"> take place following every absence, with notes taken, agreed and stored on file. They are especially important if the absence has been caused by</w:t>
      </w:r>
      <w:r>
        <w:rPr>
          <w:rFonts w:cstheme="minorHAnsi"/>
          <w:sz w:val="24"/>
          <w:szCs w:val="24"/>
        </w:rPr>
        <w:t>,</w:t>
      </w:r>
      <w:r w:rsidRPr="00887BD2">
        <w:rPr>
          <w:rFonts w:cstheme="minorHAnsi"/>
          <w:sz w:val="24"/>
          <w:szCs w:val="24"/>
        </w:rPr>
        <w:t xml:space="preserve"> or related to</w:t>
      </w:r>
      <w:r>
        <w:rPr>
          <w:rFonts w:cstheme="minorHAnsi"/>
          <w:sz w:val="24"/>
          <w:szCs w:val="24"/>
        </w:rPr>
        <w:t>,</w:t>
      </w:r>
      <w:r w:rsidRPr="00887BD2">
        <w:rPr>
          <w:rFonts w:cstheme="minorHAnsi"/>
          <w:sz w:val="24"/>
          <w:szCs w:val="24"/>
        </w:rPr>
        <w:t xml:space="preserve"> incidents at work. Having a written record of a return to work meeting may help the </w:t>
      </w:r>
      <w:r>
        <w:rPr>
          <w:rFonts w:cstheme="minorHAnsi"/>
          <w:sz w:val="24"/>
          <w:szCs w:val="24"/>
        </w:rPr>
        <w:t xml:space="preserve">employee and/or </w:t>
      </w:r>
      <w:r w:rsidR="005848CB">
        <w:rPr>
          <w:rFonts w:cstheme="minorHAnsi"/>
          <w:sz w:val="24"/>
          <w:szCs w:val="24"/>
        </w:rPr>
        <w:t>Council</w:t>
      </w:r>
      <w:r w:rsidRPr="00887BD2">
        <w:rPr>
          <w:rFonts w:cstheme="minorHAnsi"/>
          <w:sz w:val="24"/>
          <w:szCs w:val="24"/>
        </w:rPr>
        <w:t xml:space="preserve"> defend later claims or allegations.</w:t>
      </w:r>
    </w:p>
    <w:p w14:paraId="2A4A4B30" w14:textId="4BBBD43E" w:rsidR="00853C16" w:rsidRPr="00887BD2" w:rsidRDefault="00853C16" w:rsidP="00EB2C6C">
      <w:pPr>
        <w:spacing w:before="120" w:after="120" w:line="240" w:lineRule="auto"/>
        <w:jc w:val="both"/>
        <w:rPr>
          <w:rFonts w:cstheme="minorHAnsi"/>
          <w:sz w:val="24"/>
          <w:szCs w:val="24"/>
        </w:rPr>
      </w:pPr>
      <w:r w:rsidRPr="00887BD2">
        <w:rPr>
          <w:rFonts w:cstheme="minorHAnsi"/>
          <w:sz w:val="24"/>
          <w:szCs w:val="24"/>
        </w:rPr>
        <w:t>Sometimes it is not practical to have return to work interviews after every absence</w:t>
      </w:r>
      <w:r>
        <w:rPr>
          <w:rFonts w:cstheme="minorHAnsi"/>
          <w:sz w:val="24"/>
          <w:szCs w:val="24"/>
        </w:rPr>
        <w:t xml:space="preserve"> and the </w:t>
      </w:r>
      <w:r w:rsidR="005848CB">
        <w:rPr>
          <w:rFonts w:cstheme="minorHAnsi"/>
          <w:sz w:val="24"/>
          <w:szCs w:val="24"/>
        </w:rPr>
        <w:t>Council</w:t>
      </w:r>
      <w:r>
        <w:rPr>
          <w:rFonts w:cstheme="minorHAnsi"/>
          <w:sz w:val="24"/>
          <w:szCs w:val="24"/>
        </w:rPr>
        <w:t xml:space="preserve"> </w:t>
      </w:r>
      <w:r w:rsidRPr="00887BD2">
        <w:rPr>
          <w:rFonts w:cstheme="minorHAnsi"/>
          <w:sz w:val="24"/>
          <w:szCs w:val="24"/>
        </w:rPr>
        <w:t xml:space="preserve">may decide </w:t>
      </w:r>
      <w:r>
        <w:rPr>
          <w:rFonts w:cstheme="minorHAnsi"/>
          <w:sz w:val="24"/>
          <w:szCs w:val="24"/>
        </w:rPr>
        <w:t xml:space="preserve">only </w:t>
      </w:r>
      <w:r w:rsidRPr="00887BD2">
        <w:rPr>
          <w:rFonts w:cstheme="minorHAnsi"/>
          <w:sz w:val="24"/>
          <w:szCs w:val="24"/>
        </w:rPr>
        <w:t>to do so only after 2 absences in a 2-month period, or where the absence is work-related.</w:t>
      </w:r>
    </w:p>
    <w:p w14:paraId="7F8BCCA1" w14:textId="48730E9E"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On the first day back at work after a period of sickness absence your </w:t>
      </w:r>
      <w:r w:rsidR="00C0390E" w:rsidRPr="00887BD2">
        <w:rPr>
          <w:rFonts w:cstheme="minorHAnsi"/>
          <w:sz w:val="24"/>
          <w:szCs w:val="24"/>
        </w:rPr>
        <w:t xml:space="preserve">Chairman </w:t>
      </w:r>
      <w:r w:rsidRPr="00887BD2">
        <w:rPr>
          <w:rFonts w:cstheme="minorHAnsi"/>
          <w:sz w:val="24"/>
          <w:szCs w:val="24"/>
        </w:rPr>
        <w:t>may want to meet informally. If this is not possible on your first day back, the meeting may take place later. The return-to-work meeting should take place in a private place, and all discussions should be private and confidential. The meeting would normally include</w:t>
      </w:r>
    </w:p>
    <w:p w14:paraId="7A33D3CA" w14:textId="77777777"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a welcome back to work;</w:t>
      </w:r>
    </w:p>
    <w:p w14:paraId="601DE030" w14:textId="77777777"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outline the purpose of the return-to-work meeting; which is to manage and monitor absence and attendance to identify any problem areas and offer support where appropriate;</w:t>
      </w:r>
    </w:p>
    <w:p w14:paraId="1E45AEA4" w14:textId="08AF32A5"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 xml:space="preserve">a discussion about the reasons for absence, in a supportive way and to understand whether the </w:t>
      </w:r>
      <w:r w:rsidR="005848CB">
        <w:rPr>
          <w:rFonts w:cstheme="minorHAnsi"/>
          <w:sz w:val="24"/>
          <w:szCs w:val="24"/>
        </w:rPr>
        <w:t>Council</w:t>
      </w:r>
      <w:r w:rsidRPr="00887BD2">
        <w:rPr>
          <w:rFonts w:cstheme="minorHAnsi"/>
          <w:sz w:val="24"/>
          <w:szCs w:val="24"/>
        </w:rPr>
        <w:t xml:space="preserve"> can take any steps to help the employee’s attendance;</w:t>
      </w:r>
    </w:p>
    <w:p w14:paraId="06413153" w14:textId="77777777"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explain that the absence will be recorded;</w:t>
      </w:r>
    </w:p>
    <w:p w14:paraId="4990DC08" w14:textId="77777777"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establish if medical advice has been sought (if appropriate);</w:t>
      </w:r>
    </w:p>
    <w:p w14:paraId="15E4A799" w14:textId="77777777"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lastRenderedPageBreak/>
        <w:t>ensure the self-certification form has been completed or a fit note from the doctor has been provided;</w:t>
      </w:r>
    </w:p>
    <w:p w14:paraId="5A0F9D24" w14:textId="77777777" w:rsidR="00A365B6"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a discussion on absence over the last 52 weeks, the impact on pay and any next steps; and</w:t>
      </w:r>
    </w:p>
    <w:p w14:paraId="33A10305" w14:textId="5263CF2C" w:rsidR="002A2D31" w:rsidRPr="00887BD2" w:rsidRDefault="00A365B6" w:rsidP="00EB2C6C">
      <w:pPr>
        <w:pStyle w:val="ListParagraph"/>
        <w:numPr>
          <w:ilvl w:val="0"/>
          <w:numId w:val="34"/>
        </w:numPr>
        <w:spacing w:before="120" w:after="120" w:line="240" w:lineRule="auto"/>
        <w:contextualSpacing w:val="0"/>
        <w:jc w:val="both"/>
        <w:rPr>
          <w:rFonts w:cstheme="minorHAnsi"/>
          <w:b/>
          <w:bCs/>
          <w:sz w:val="24"/>
          <w:szCs w:val="24"/>
        </w:rPr>
      </w:pPr>
      <w:r w:rsidRPr="00887BD2">
        <w:rPr>
          <w:rFonts w:cstheme="minorHAnsi"/>
          <w:sz w:val="24"/>
          <w:szCs w:val="24"/>
        </w:rPr>
        <w:t>a handover of work where appropriate.</w:t>
      </w:r>
    </w:p>
    <w:p w14:paraId="5D075C3D" w14:textId="77777777"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Medical appointments</w:t>
      </w:r>
    </w:p>
    <w:p w14:paraId="7DAA97D1" w14:textId="30CDE74B" w:rsidR="00A365B6" w:rsidRPr="00887BD2" w:rsidRDefault="00887BD2" w:rsidP="00EB2C6C">
      <w:pPr>
        <w:spacing w:before="120" w:after="120" w:line="240" w:lineRule="auto"/>
        <w:jc w:val="both"/>
        <w:rPr>
          <w:rFonts w:cstheme="minorHAnsi"/>
          <w:sz w:val="24"/>
          <w:szCs w:val="24"/>
        </w:rPr>
      </w:pPr>
      <w:r w:rsidRPr="00887BD2">
        <w:rPr>
          <w:rFonts w:cstheme="minorHAnsi"/>
          <w:sz w:val="24"/>
          <w:szCs w:val="24"/>
        </w:rPr>
        <w:t>There is no legal requirement to pay time off for medical appointments, except antenatal appointments</w:t>
      </w:r>
      <w:r>
        <w:rPr>
          <w:rFonts w:cstheme="minorHAnsi"/>
          <w:sz w:val="24"/>
          <w:szCs w:val="24"/>
        </w:rPr>
        <w:t xml:space="preserve">. </w:t>
      </w:r>
      <w:r w:rsidR="00A365B6" w:rsidRPr="00887BD2">
        <w:rPr>
          <w:rFonts w:cstheme="minorHAnsi"/>
          <w:sz w:val="24"/>
          <w:szCs w:val="24"/>
        </w:rPr>
        <w:t xml:space="preserve">The </w:t>
      </w:r>
      <w:r w:rsidR="005848CB">
        <w:rPr>
          <w:rFonts w:cstheme="minorHAnsi"/>
          <w:sz w:val="24"/>
          <w:szCs w:val="24"/>
        </w:rPr>
        <w:t>Council</w:t>
      </w:r>
      <w:r w:rsidR="00A365B6" w:rsidRPr="00887BD2">
        <w:rPr>
          <w:rFonts w:cstheme="minorHAnsi"/>
          <w:sz w:val="24"/>
          <w:szCs w:val="24"/>
        </w:rPr>
        <w:t xml:space="preserve"> recognises that employees will, from time to time, need to attend medical appointments. Please try to arrange medical appointments in your own time or, if this is not possible, at times that will cause the minimum amount of absence from work or inconvenience to the </w:t>
      </w:r>
      <w:r w:rsidR="005848CB">
        <w:rPr>
          <w:rFonts w:cstheme="minorHAnsi"/>
          <w:sz w:val="24"/>
          <w:szCs w:val="24"/>
        </w:rPr>
        <w:t>Council</w:t>
      </w:r>
      <w:r w:rsidR="00A365B6" w:rsidRPr="00887BD2">
        <w:rPr>
          <w:rFonts w:cstheme="minorHAnsi"/>
          <w:sz w:val="24"/>
          <w:szCs w:val="24"/>
        </w:rPr>
        <w:t xml:space="preserve">. The </w:t>
      </w:r>
      <w:r w:rsidR="005848CB">
        <w:rPr>
          <w:rFonts w:cstheme="minorHAnsi"/>
          <w:sz w:val="24"/>
          <w:szCs w:val="24"/>
        </w:rPr>
        <w:t>Council</w:t>
      </w:r>
      <w:r w:rsidR="00A365B6" w:rsidRPr="00887BD2">
        <w:rPr>
          <w:rFonts w:cstheme="minorHAnsi"/>
          <w:sz w:val="24"/>
          <w:szCs w:val="24"/>
        </w:rPr>
        <w:t xml:space="preserve"> will allow reasonable time off work without pay for such appointments.</w:t>
      </w:r>
    </w:p>
    <w:p w14:paraId="7704A4EB" w14:textId="77777777" w:rsidR="006B1C53" w:rsidRPr="00887BD2" w:rsidRDefault="006B1C53"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 xml:space="preserve">Statutory Sick Pay </w:t>
      </w:r>
    </w:p>
    <w:p w14:paraId="0837CDFA" w14:textId="77777777" w:rsidR="006B1C53" w:rsidRPr="00887BD2" w:rsidRDefault="006B1C53" w:rsidP="00EB2C6C">
      <w:pPr>
        <w:spacing w:before="120" w:after="120" w:line="240" w:lineRule="auto"/>
        <w:jc w:val="both"/>
        <w:rPr>
          <w:rFonts w:cstheme="minorHAnsi"/>
          <w:sz w:val="24"/>
          <w:szCs w:val="24"/>
        </w:rPr>
      </w:pPr>
      <w:r w:rsidRPr="00887BD2">
        <w:rPr>
          <w:rFonts w:cstheme="minorHAnsi"/>
          <w:sz w:val="24"/>
          <w:szCs w:val="24"/>
        </w:rPr>
        <w:t>If you are ill and unable to attend work, you may be entitled to Statutory Sick Pay (SSP).  SSP is currently paid after 4 Qualifying Days absence from work. The Qualifying Days are your normal working days that are in your contract. Tax and National Insurance will be deducted from SSP and if you earn below the lower earnings limit, you will not qualify for SSP.</w:t>
      </w:r>
    </w:p>
    <w:p w14:paraId="148F2DF5" w14:textId="217C077F"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Medical advice</w:t>
      </w:r>
    </w:p>
    <w:p w14:paraId="518135DD" w14:textId="324510A0" w:rsidR="00853C1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The </w:t>
      </w:r>
      <w:r w:rsidR="005848CB">
        <w:rPr>
          <w:rFonts w:cstheme="minorHAnsi"/>
          <w:sz w:val="24"/>
          <w:szCs w:val="24"/>
        </w:rPr>
        <w:t>Council</w:t>
      </w:r>
      <w:r w:rsidRPr="00887BD2">
        <w:rPr>
          <w:rFonts w:cstheme="minorHAnsi"/>
          <w:sz w:val="24"/>
          <w:szCs w:val="24"/>
        </w:rPr>
        <w:t xml:space="preserve"> may want to obtain advice on your fitness for work from occupational health advisers or medical practitioners. </w:t>
      </w:r>
      <w:r w:rsidR="00853C16" w:rsidRPr="00887BD2">
        <w:rPr>
          <w:rFonts w:cstheme="minorHAnsi"/>
          <w:sz w:val="24"/>
          <w:szCs w:val="24"/>
        </w:rPr>
        <w:t xml:space="preserve">Health information is considered to be personal sensitive information under Data Protection legislation and particular care </w:t>
      </w:r>
      <w:r w:rsidR="00853C16">
        <w:rPr>
          <w:rFonts w:cstheme="minorHAnsi"/>
          <w:sz w:val="24"/>
          <w:szCs w:val="24"/>
        </w:rPr>
        <w:t>will</w:t>
      </w:r>
      <w:r w:rsidR="00853C16" w:rsidRPr="00887BD2">
        <w:rPr>
          <w:rFonts w:cstheme="minorHAnsi"/>
          <w:sz w:val="24"/>
          <w:szCs w:val="24"/>
        </w:rPr>
        <w:t xml:space="preserve"> be taken when processing medical information. The Information Commissioner website (https://ico.org.uk) contains guidance.</w:t>
      </w:r>
    </w:p>
    <w:p w14:paraId="542E4894" w14:textId="5252FEE5"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Examples of when the </w:t>
      </w:r>
      <w:r w:rsidR="005848CB">
        <w:rPr>
          <w:rFonts w:cstheme="minorHAnsi"/>
          <w:sz w:val="24"/>
          <w:szCs w:val="24"/>
        </w:rPr>
        <w:t>Council</w:t>
      </w:r>
      <w:r w:rsidRPr="00887BD2">
        <w:rPr>
          <w:rFonts w:cstheme="minorHAnsi"/>
          <w:sz w:val="24"/>
          <w:szCs w:val="24"/>
        </w:rPr>
        <w:t xml:space="preserve"> might refer to occupational health or a medical practitioner include the following:</w:t>
      </w:r>
    </w:p>
    <w:p w14:paraId="04C5B11A" w14:textId="77777777"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to seek a medical report on your illness or injury;</w:t>
      </w:r>
    </w:p>
    <w:p w14:paraId="1ADF7BA7" w14:textId="77777777"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to establish when you might be able to return to work;</w:t>
      </w:r>
    </w:p>
    <w:p w14:paraId="63BD3A82" w14:textId="77777777"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to understand when you are likely to be fully fit to resume your normal duties;</w:t>
      </w:r>
    </w:p>
    <w:p w14:paraId="31E82870" w14:textId="77777777"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 xml:space="preserve">to ask for guidance on your condition, for example if there is a possibility that you are disabled or ambiguity as to the exact nature of the condition; </w:t>
      </w:r>
    </w:p>
    <w:p w14:paraId="660BA5FE" w14:textId="77777777"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 xml:space="preserve">to ask what reasonable adjustments could be made to working conditions or premises to facilitate a return to work; </w:t>
      </w:r>
    </w:p>
    <w:p w14:paraId="7B82AD5F" w14:textId="77777777"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to understand the likely recurrence of the illness or injury once you have returned to work; and</w:t>
      </w:r>
    </w:p>
    <w:p w14:paraId="0CB78C78" w14:textId="7505D328" w:rsidR="00A365B6" w:rsidRPr="00887BD2" w:rsidRDefault="00A365B6" w:rsidP="00EB2C6C">
      <w:pPr>
        <w:pStyle w:val="ListParagraph"/>
        <w:numPr>
          <w:ilvl w:val="0"/>
          <w:numId w:val="35"/>
        </w:numPr>
        <w:spacing w:before="120" w:after="120" w:line="240" w:lineRule="auto"/>
        <w:contextualSpacing w:val="0"/>
        <w:jc w:val="both"/>
        <w:rPr>
          <w:rFonts w:cstheme="minorHAnsi"/>
          <w:sz w:val="24"/>
          <w:szCs w:val="24"/>
        </w:rPr>
      </w:pPr>
      <w:r w:rsidRPr="00887BD2">
        <w:rPr>
          <w:rFonts w:cstheme="minorHAnsi"/>
          <w:sz w:val="24"/>
          <w:szCs w:val="24"/>
        </w:rPr>
        <w:t>to discuss any adjustments that could be made to accommodate your disability, if you are disabled.</w:t>
      </w:r>
    </w:p>
    <w:p w14:paraId="79DA96B6" w14:textId="379EC50D"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The </w:t>
      </w:r>
      <w:r w:rsidR="005848CB">
        <w:rPr>
          <w:rFonts w:cstheme="minorHAnsi"/>
          <w:sz w:val="24"/>
          <w:szCs w:val="24"/>
        </w:rPr>
        <w:t>Council</w:t>
      </w:r>
      <w:r w:rsidRPr="00887BD2">
        <w:rPr>
          <w:rFonts w:cstheme="minorHAnsi"/>
          <w:sz w:val="24"/>
          <w:szCs w:val="24"/>
        </w:rPr>
        <w:t xml:space="preserve"> will pay the cost of the report and you will have the right to see it. The </w:t>
      </w:r>
      <w:r w:rsidR="005848CB">
        <w:rPr>
          <w:rFonts w:cstheme="minorHAnsi"/>
          <w:sz w:val="24"/>
          <w:szCs w:val="24"/>
        </w:rPr>
        <w:t>Council</w:t>
      </w:r>
      <w:r w:rsidRPr="00887BD2">
        <w:rPr>
          <w:rFonts w:cstheme="minorHAnsi"/>
          <w:sz w:val="24"/>
          <w:szCs w:val="24"/>
        </w:rPr>
        <w:t xml:space="preserve"> will also be provided with a copy of the report and once we have seen it, we will want to meet you to discuss the findings and consider options available to you.</w:t>
      </w:r>
    </w:p>
    <w:p w14:paraId="113C22DB" w14:textId="010C41AB" w:rsidR="00455953" w:rsidRPr="00887BD2" w:rsidRDefault="00455953" w:rsidP="00EB2C6C">
      <w:pPr>
        <w:spacing w:before="120" w:after="120" w:line="240" w:lineRule="auto"/>
        <w:jc w:val="both"/>
        <w:rPr>
          <w:rFonts w:cstheme="minorHAnsi"/>
          <w:sz w:val="24"/>
          <w:szCs w:val="24"/>
        </w:rPr>
      </w:pPr>
      <w:r w:rsidRPr="00887BD2">
        <w:rPr>
          <w:rFonts w:cstheme="minorHAnsi"/>
          <w:sz w:val="24"/>
          <w:szCs w:val="24"/>
        </w:rPr>
        <w:t xml:space="preserve">An Occupational Health report can comment on an individual’s health in relation to the employee’s role. It will be important to provide the OH physician or nurse a referral form with full details of the employee’s job, concerns about their health in relation to their work and be specific </w:t>
      </w:r>
      <w:r>
        <w:rPr>
          <w:rFonts w:cstheme="minorHAnsi"/>
          <w:sz w:val="24"/>
          <w:szCs w:val="24"/>
        </w:rPr>
        <w:t xml:space="preserve">with </w:t>
      </w:r>
      <w:r w:rsidRPr="00887BD2">
        <w:rPr>
          <w:rFonts w:cstheme="minorHAnsi"/>
          <w:sz w:val="24"/>
          <w:szCs w:val="24"/>
        </w:rPr>
        <w:t xml:space="preserve">questions </w:t>
      </w:r>
      <w:r>
        <w:rPr>
          <w:rFonts w:cstheme="minorHAnsi"/>
          <w:sz w:val="24"/>
          <w:szCs w:val="24"/>
        </w:rPr>
        <w:t xml:space="preserve">that </w:t>
      </w:r>
      <w:r w:rsidRPr="00887BD2">
        <w:rPr>
          <w:rFonts w:cstheme="minorHAnsi"/>
          <w:sz w:val="24"/>
          <w:szCs w:val="24"/>
        </w:rPr>
        <w:t xml:space="preserve">need answering. Any report </w:t>
      </w:r>
      <w:r>
        <w:rPr>
          <w:rFonts w:cstheme="minorHAnsi"/>
          <w:sz w:val="24"/>
          <w:szCs w:val="24"/>
        </w:rPr>
        <w:t>will</w:t>
      </w:r>
      <w:r w:rsidRPr="00887BD2">
        <w:rPr>
          <w:rFonts w:cstheme="minorHAnsi"/>
          <w:sz w:val="24"/>
          <w:szCs w:val="24"/>
        </w:rPr>
        <w:t xml:space="preserve"> then be discussed with the employee before the </w:t>
      </w:r>
      <w:r w:rsidR="005848CB">
        <w:rPr>
          <w:rFonts w:cstheme="minorHAnsi"/>
          <w:sz w:val="24"/>
          <w:szCs w:val="24"/>
        </w:rPr>
        <w:t>Council</w:t>
      </w:r>
      <w:r w:rsidRPr="00887BD2">
        <w:rPr>
          <w:rFonts w:cstheme="minorHAnsi"/>
          <w:sz w:val="24"/>
          <w:szCs w:val="24"/>
        </w:rPr>
        <w:t xml:space="preserve"> decides on any follow up actions. If the report makes recommendations, these </w:t>
      </w:r>
      <w:r>
        <w:rPr>
          <w:rFonts w:cstheme="minorHAnsi"/>
          <w:sz w:val="24"/>
          <w:szCs w:val="24"/>
        </w:rPr>
        <w:t>will</w:t>
      </w:r>
      <w:r w:rsidRPr="00887BD2">
        <w:rPr>
          <w:rFonts w:cstheme="minorHAnsi"/>
          <w:sz w:val="24"/>
          <w:szCs w:val="24"/>
        </w:rPr>
        <w:t xml:space="preserve"> be carefully considered and discussed with the employee.</w:t>
      </w:r>
    </w:p>
    <w:p w14:paraId="1907735D" w14:textId="596FEF20" w:rsidR="002A2D31" w:rsidRDefault="00A365B6" w:rsidP="00EB2C6C">
      <w:pPr>
        <w:spacing w:before="120" w:after="120" w:line="240" w:lineRule="auto"/>
        <w:jc w:val="both"/>
        <w:rPr>
          <w:rFonts w:cstheme="minorHAnsi"/>
          <w:sz w:val="24"/>
          <w:szCs w:val="24"/>
        </w:rPr>
      </w:pPr>
      <w:r w:rsidRPr="00887BD2">
        <w:rPr>
          <w:rFonts w:cstheme="minorHAnsi"/>
          <w:sz w:val="24"/>
          <w:szCs w:val="24"/>
        </w:rPr>
        <w:t>If you choose not to consent to an Occupational Health referral, any decisions in relation to your employment may be made without the benefit of access to medical reports.</w:t>
      </w:r>
    </w:p>
    <w:p w14:paraId="7E74D0E7" w14:textId="77777777" w:rsidR="00853C16" w:rsidRPr="00455953" w:rsidRDefault="00853C1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455953">
        <w:rPr>
          <w:rFonts w:cstheme="minorHAnsi"/>
          <w:b/>
          <w:bCs/>
          <w:sz w:val="24"/>
          <w:szCs w:val="24"/>
        </w:rPr>
        <w:lastRenderedPageBreak/>
        <w:t>Health and wellbeing</w:t>
      </w:r>
    </w:p>
    <w:p w14:paraId="627F33BD" w14:textId="77777777" w:rsidR="00853C16" w:rsidRPr="00887BD2" w:rsidRDefault="00853C16" w:rsidP="00EB2C6C">
      <w:pPr>
        <w:spacing w:before="120" w:after="120" w:line="240" w:lineRule="auto"/>
        <w:jc w:val="both"/>
        <w:rPr>
          <w:rFonts w:cstheme="minorHAnsi"/>
          <w:sz w:val="24"/>
          <w:szCs w:val="24"/>
        </w:rPr>
      </w:pPr>
      <w:r w:rsidRPr="00887BD2">
        <w:rPr>
          <w:rFonts w:cstheme="minorHAnsi"/>
          <w:sz w:val="24"/>
          <w:szCs w:val="24"/>
        </w:rPr>
        <w:t>All employers have duty to provide a safe place of work which includes the physical environment as well as mental health. There are a range of initiatives that can promote health and wellbeing (see Fit for Work: https://fitforwork.org). Also, the Health and Safety Executive has useful information on their website including a stress risk assessment (www.hse.gov.uk/stress/risk-assessment.htm).</w:t>
      </w:r>
    </w:p>
    <w:p w14:paraId="784BD019" w14:textId="6FE43AD1"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Persistent short-term absence</w:t>
      </w:r>
    </w:p>
    <w:p w14:paraId="0F7B4CE4" w14:textId="058DD44D"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Persistent short-term absence is where an employee is frequently absent from work for relatively short periods due to sickness. We understand most employees will have some short-term sickness absence from time to time. However, if you are frequently and persistently absent from work, this can damage efficiency and </w:t>
      </w:r>
      <w:r w:rsidR="00887BD2" w:rsidRPr="00887BD2">
        <w:rPr>
          <w:rFonts w:cstheme="minorHAnsi"/>
          <w:sz w:val="24"/>
          <w:szCs w:val="24"/>
        </w:rPr>
        <w:t>productivity and</w:t>
      </w:r>
      <w:r w:rsidRPr="00887BD2">
        <w:rPr>
          <w:rFonts w:cstheme="minorHAnsi"/>
          <w:sz w:val="24"/>
          <w:szCs w:val="24"/>
        </w:rPr>
        <w:t xml:space="preserve"> place an additional burden of work on your colleagues and </w:t>
      </w:r>
      <w:r w:rsidR="005848CB">
        <w:rPr>
          <w:rFonts w:cstheme="minorHAnsi"/>
          <w:sz w:val="24"/>
          <w:szCs w:val="24"/>
        </w:rPr>
        <w:t>Council</w:t>
      </w:r>
      <w:r w:rsidRPr="00887BD2">
        <w:rPr>
          <w:rFonts w:cstheme="minorHAnsi"/>
          <w:sz w:val="24"/>
          <w:szCs w:val="24"/>
        </w:rPr>
        <w:t xml:space="preserve">lors.  </w:t>
      </w:r>
    </w:p>
    <w:p w14:paraId="08417969" w14:textId="1543CC53"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Therefore, it is essential that frequent absence is dealt with promptly and consistently and in some circumstances, the </w:t>
      </w:r>
      <w:r w:rsidR="005848CB">
        <w:rPr>
          <w:rFonts w:cstheme="minorHAnsi"/>
          <w:sz w:val="24"/>
          <w:szCs w:val="24"/>
        </w:rPr>
        <w:t>Council</w:t>
      </w:r>
      <w:r w:rsidRPr="00887BD2">
        <w:rPr>
          <w:rFonts w:cstheme="minorHAnsi"/>
          <w:sz w:val="24"/>
          <w:szCs w:val="24"/>
        </w:rPr>
        <w:t xml:space="preserve"> may begin a capability or disciplinary procedure as part of the absence management process. If we do so, we will meet with you to set attendance targets.  Following a review meeting we may issue a formal warning if those targets are not met. You will be given written notice in advance of any formal </w:t>
      </w:r>
      <w:r w:rsidR="00887BD2" w:rsidRPr="00887BD2">
        <w:rPr>
          <w:rFonts w:cstheme="minorHAnsi"/>
          <w:sz w:val="24"/>
          <w:szCs w:val="24"/>
        </w:rPr>
        <w:t>meeting,</w:t>
      </w:r>
      <w:r w:rsidRPr="00887BD2">
        <w:rPr>
          <w:rFonts w:cstheme="minorHAnsi"/>
          <w:sz w:val="24"/>
          <w:szCs w:val="24"/>
        </w:rPr>
        <w:t xml:space="preserve"> and you can be accompanied by a work colleague or trade union representative. You may appeal against a formal warning. If your absence remains unacceptable after a second formal warning, the </w:t>
      </w:r>
      <w:r w:rsidR="005848CB">
        <w:rPr>
          <w:rFonts w:cstheme="minorHAnsi"/>
          <w:sz w:val="24"/>
          <w:szCs w:val="24"/>
        </w:rPr>
        <w:t>Council</w:t>
      </w:r>
      <w:r w:rsidRPr="00887BD2">
        <w:rPr>
          <w:rFonts w:cstheme="minorHAnsi"/>
          <w:sz w:val="24"/>
          <w:szCs w:val="24"/>
        </w:rPr>
        <w:t xml:space="preserve"> may bring your employment to an end following consultation with you.  </w:t>
      </w:r>
    </w:p>
    <w:p w14:paraId="0EA6A967" w14:textId="23A8C5A5"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If frequent absence is due to an underlying long-term health </w:t>
      </w:r>
      <w:r w:rsidR="00887BD2" w:rsidRPr="00887BD2">
        <w:rPr>
          <w:rFonts w:cstheme="minorHAnsi"/>
          <w:sz w:val="24"/>
          <w:szCs w:val="24"/>
        </w:rPr>
        <w:t>condition,</w:t>
      </w:r>
      <w:r w:rsidRPr="00887BD2">
        <w:rPr>
          <w:rFonts w:cstheme="minorHAnsi"/>
          <w:sz w:val="24"/>
          <w:szCs w:val="24"/>
        </w:rPr>
        <w:t xml:space="preserve"> then we will also request, with consent, a medical report either from an Occupational Health Physician or your G.P. or consultant to establish further information about your health and how the </w:t>
      </w:r>
      <w:r w:rsidR="005848CB">
        <w:rPr>
          <w:rFonts w:cstheme="minorHAnsi"/>
          <w:sz w:val="24"/>
          <w:szCs w:val="24"/>
        </w:rPr>
        <w:t>Council</w:t>
      </w:r>
      <w:r w:rsidRPr="00887BD2">
        <w:rPr>
          <w:rFonts w:cstheme="minorHAnsi"/>
          <w:sz w:val="24"/>
          <w:szCs w:val="24"/>
        </w:rPr>
        <w:t xml:space="preserve"> can support your attendance.</w:t>
      </w:r>
    </w:p>
    <w:p w14:paraId="5AB60A40" w14:textId="178875D5"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When considering the reasons for absence, and deciding on whether a formal meeting is appropriate, the </w:t>
      </w:r>
      <w:r w:rsidR="005848CB">
        <w:rPr>
          <w:rFonts w:cstheme="minorHAnsi"/>
          <w:sz w:val="24"/>
          <w:szCs w:val="24"/>
        </w:rPr>
        <w:t>Council</w:t>
      </w:r>
      <w:r w:rsidRPr="00887BD2">
        <w:rPr>
          <w:rFonts w:cstheme="minorHAnsi"/>
          <w:sz w:val="24"/>
          <w:szCs w:val="24"/>
        </w:rPr>
        <w:t xml:space="preserve"> will not consider any pregnancy related absence. The </w:t>
      </w:r>
      <w:r w:rsidR="005848CB">
        <w:rPr>
          <w:rFonts w:cstheme="minorHAnsi"/>
          <w:sz w:val="24"/>
          <w:szCs w:val="24"/>
        </w:rPr>
        <w:t>Council</w:t>
      </w:r>
      <w:r w:rsidRPr="00887BD2">
        <w:rPr>
          <w:rFonts w:cstheme="minorHAnsi"/>
          <w:sz w:val="24"/>
          <w:szCs w:val="24"/>
        </w:rPr>
        <w:t xml:space="preserve"> will also make adjustments where absences are related to a disability by allowing a higher level of absence before considering whether disciplinary action is appropriate.</w:t>
      </w:r>
    </w:p>
    <w:p w14:paraId="75B7CCB0" w14:textId="1DA0E321"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The </w:t>
      </w:r>
      <w:r w:rsidR="005848CB">
        <w:rPr>
          <w:rFonts w:cstheme="minorHAnsi"/>
          <w:sz w:val="24"/>
          <w:szCs w:val="24"/>
        </w:rPr>
        <w:t>Council</w:t>
      </w:r>
      <w:r w:rsidRPr="00887BD2">
        <w:rPr>
          <w:rFonts w:cstheme="minorHAnsi"/>
          <w:sz w:val="24"/>
          <w:szCs w:val="24"/>
        </w:rPr>
        <w:t xml:space="preserve"> will consider any alternative employment options before making any decision about ending employment. You will have the right to be accompanied by a work colleague or trade union representative at formal meetings and a right of appeal against a formal warning or dismissal sanction. The monitoring of absence operates on a rolling 52-week period.</w:t>
      </w:r>
    </w:p>
    <w:p w14:paraId="273471F4" w14:textId="77777777"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Where it appears that there is no acceptable reason for an absence or if you have not followed the correct absence notification procedure, the matter should be treated as a conduct issue and dealt with under the disciplinary procedure.</w:t>
      </w:r>
    </w:p>
    <w:p w14:paraId="2204546A" w14:textId="7538470E"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 xml:space="preserve">Long-term absence </w:t>
      </w:r>
    </w:p>
    <w:p w14:paraId="4BD5FE63" w14:textId="794A77BE"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As a guide, long term absence is any absence which lasts or is expected to last over 4 weeks. In all cases of long-term absence, it is essential for the </w:t>
      </w:r>
      <w:r w:rsidR="005848CB">
        <w:rPr>
          <w:rFonts w:cstheme="minorHAnsi"/>
          <w:sz w:val="24"/>
          <w:szCs w:val="24"/>
        </w:rPr>
        <w:t>Council</w:t>
      </w:r>
      <w:r w:rsidRPr="00887BD2">
        <w:rPr>
          <w:rFonts w:cstheme="minorHAnsi"/>
          <w:sz w:val="24"/>
          <w:szCs w:val="24"/>
        </w:rPr>
        <w:t xml:space="preserve"> to maintain contact with you. In cases where the return date is less certain this will take the form of consultation and will include:</w:t>
      </w:r>
    </w:p>
    <w:p w14:paraId="78DCFFA0" w14:textId="77777777" w:rsidR="00A365B6" w:rsidRPr="00887BD2" w:rsidRDefault="00A365B6" w:rsidP="00EB2C6C">
      <w:pPr>
        <w:pStyle w:val="ListParagraph"/>
        <w:numPr>
          <w:ilvl w:val="0"/>
          <w:numId w:val="36"/>
        </w:numPr>
        <w:spacing w:before="120" w:after="120" w:line="240" w:lineRule="auto"/>
        <w:contextualSpacing w:val="0"/>
        <w:jc w:val="both"/>
        <w:rPr>
          <w:rFonts w:cstheme="minorHAnsi"/>
          <w:sz w:val="24"/>
          <w:szCs w:val="24"/>
        </w:rPr>
      </w:pPr>
      <w:r w:rsidRPr="00887BD2">
        <w:rPr>
          <w:rFonts w:cstheme="minorHAnsi"/>
          <w:sz w:val="24"/>
          <w:szCs w:val="24"/>
        </w:rPr>
        <w:t>Discussions at the start of the absence and periodically throughout</w:t>
      </w:r>
    </w:p>
    <w:p w14:paraId="1C0EC31D" w14:textId="77777777" w:rsidR="00A365B6" w:rsidRPr="00887BD2" w:rsidRDefault="00A365B6" w:rsidP="00EB2C6C">
      <w:pPr>
        <w:pStyle w:val="ListParagraph"/>
        <w:numPr>
          <w:ilvl w:val="0"/>
          <w:numId w:val="36"/>
        </w:numPr>
        <w:spacing w:before="120" w:after="120" w:line="240" w:lineRule="auto"/>
        <w:contextualSpacing w:val="0"/>
        <w:jc w:val="both"/>
        <w:rPr>
          <w:rFonts w:cstheme="minorHAnsi"/>
          <w:sz w:val="24"/>
          <w:szCs w:val="24"/>
        </w:rPr>
      </w:pPr>
      <w:r w:rsidRPr="00887BD2">
        <w:rPr>
          <w:rFonts w:cstheme="minorHAnsi"/>
          <w:sz w:val="24"/>
          <w:szCs w:val="24"/>
        </w:rPr>
        <w:t>Obtaining better information on your health and likely prognosis, ideally through an Occupational Health Physician</w:t>
      </w:r>
    </w:p>
    <w:p w14:paraId="07F72ED7" w14:textId="77777777" w:rsidR="00A365B6" w:rsidRPr="00887BD2" w:rsidRDefault="00A365B6" w:rsidP="00EB2C6C">
      <w:pPr>
        <w:pStyle w:val="ListParagraph"/>
        <w:numPr>
          <w:ilvl w:val="0"/>
          <w:numId w:val="36"/>
        </w:numPr>
        <w:spacing w:before="120" w:after="120" w:line="240" w:lineRule="auto"/>
        <w:contextualSpacing w:val="0"/>
        <w:jc w:val="both"/>
        <w:rPr>
          <w:rFonts w:cstheme="minorHAnsi"/>
          <w:sz w:val="24"/>
          <w:szCs w:val="24"/>
        </w:rPr>
      </w:pPr>
      <w:r w:rsidRPr="00887BD2">
        <w:rPr>
          <w:rFonts w:cstheme="minorHAnsi"/>
          <w:sz w:val="24"/>
          <w:szCs w:val="24"/>
        </w:rPr>
        <w:t>Where appropriate alerting you to the fact that your absence is becoming a problem, and</w:t>
      </w:r>
    </w:p>
    <w:p w14:paraId="38E495AA" w14:textId="3BD57BB2" w:rsidR="00A365B6" w:rsidRPr="00887BD2" w:rsidRDefault="00A365B6" w:rsidP="00EB2C6C">
      <w:pPr>
        <w:pStyle w:val="ListParagraph"/>
        <w:numPr>
          <w:ilvl w:val="0"/>
          <w:numId w:val="36"/>
        </w:numPr>
        <w:spacing w:before="120" w:after="120" w:line="240" w:lineRule="auto"/>
        <w:contextualSpacing w:val="0"/>
        <w:jc w:val="both"/>
        <w:rPr>
          <w:rFonts w:cstheme="minorHAnsi"/>
          <w:sz w:val="24"/>
          <w:szCs w:val="24"/>
        </w:rPr>
      </w:pPr>
      <w:r w:rsidRPr="00887BD2">
        <w:rPr>
          <w:rFonts w:cstheme="minorHAnsi"/>
          <w:sz w:val="24"/>
          <w:szCs w:val="24"/>
        </w:rPr>
        <w:t>Allowing you the opportunity to state your opinion of your condition and giving consideration to that opinion</w:t>
      </w:r>
    </w:p>
    <w:p w14:paraId="3BA3F6C2" w14:textId="6E66FF6A"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 xml:space="preserve">Where ill-health means that you are unlikely to return to work for a long period of time, the </w:t>
      </w:r>
      <w:r w:rsidR="005848CB">
        <w:rPr>
          <w:rFonts w:cstheme="minorHAnsi"/>
          <w:sz w:val="24"/>
          <w:szCs w:val="24"/>
        </w:rPr>
        <w:t>Council</w:t>
      </w:r>
      <w:r w:rsidRPr="00887BD2">
        <w:rPr>
          <w:rFonts w:cstheme="minorHAnsi"/>
          <w:sz w:val="24"/>
          <w:szCs w:val="24"/>
        </w:rPr>
        <w:t xml:space="preserve"> may need to consider bringing your employment to an end. In these circumstances, the </w:t>
      </w:r>
      <w:r w:rsidR="005848CB">
        <w:rPr>
          <w:rFonts w:cstheme="minorHAnsi"/>
          <w:sz w:val="24"/>
          <w:szCs w:val="24"/>
        </w:rPr>
        <w:t>Council</w:t>
      </w:r>
      <w:r w:rsidRPr="00887BD2">
        <w:rPr>
          <w:rFonts w:cstheme="minorHAnsi"/>
          <w:sz w:val="24"/>
          <w:szCs w:val="24"/>
        </w:rPr>
        <w:t xml:space="preserve"> will:</w:t>
      </w:r>
    </w:p>
    <w:p w14:paraId="666DC39F" w14:textId="3C66295A"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Review your absence record to assess whether it is sufficient to justify dismissal</w:t>
      </w:r>
    </w:p>
    <w:p w14:paraId="0F922F8E" w14:textId="77777777"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Consult with you</w:t>
      </w:r>
    </w:p>
    <w:p w14:paraId="4CD1258D" w14:textId="77777777"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Obtain up-to-date medical advice</w:t>
      </w:r>
    </w:p>
    <w:p w14:paraId="2713D34F" w14:textId="77777777"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Advise you in writing as soon as it is established that termination of employment has become a possibility</w:t>
      </w:r>
    </w:p>
    <w:p w14:paraId="5AD7354C" w14:textId="04FCC42F"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 xml:space="preserve">Discuss whether you may be able to access benefits from </w:t>
      </w:r>
      <w:r w:rsidR="00887BD2">
        <w:rPr>
          <w:rFonts w:cstheme="minorHAnsi"/>
          <w:sz w:val="24"/>
          <w:szCs w:val="24"/>
        </w:rPr>
        <w:t>your pension scheme</w:t>
      </w:r>
    </w:p>
    <w:p w14:paraId="6B7E6F1C" w14:textId="77777777"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Meet with you to discuss the options and consider your views on continuing employment before any decisions are made, allowing you to be accompanied by a work colleague or trade union representative</w:t>
      </w:r>
    </w:p>
    <w:p w14:paraId="2E77DD67" w14:textId="77777777"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Allow a right of appeal against any decision to dismiss you on grounds of long-term ill health</w:t>
      </w:r>
    </w:p>
    <w:p w14:paraId="08B0AFE2" w14:textId="66859A28" w:rsidR="00A365B6" w:rsidRPr="00887BD2" w:rsidRDefault="00A365B6" w:rsidP="00EB2C6C">
      <w:pPr>
        <w:pStyle w:val="ListParagraph"/>
        <w:numPr>
          <w:ilvl w:val="0"/>
          <w:numId w:val="37"/>
        </w:numPr>
        <w:spacing w:before="120" w:after="120" w:line="240" w:lineRule="auto"/>
        <w:contextualSpacing w:val="0"/>
        <w:jc w:val="both"/>
        <w:rPr>
          <w:rFonts w:cstheme="minorHAnsi"/>
          <w:sz w:val="24"/>
          <w:szCs w:val="24"/>
        </w:rPr>
      </w:pPr>
      <w:r w:rsidRPr="00887BD2">
        <w:rPr>
          <w:rFonts w:cstheme="minorHAnsi"/>
          <w:sz w:val="24"/>
          <w:szCs w:val="24"/>
        </w:rPr>
        <w:t>Following this meeting, inform you of the final decision</w:t>
      </w:r>
    </w:p>
    <w:p w14:paraId="3A1B4C74" w14:textId="77777777"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sidRPr="00887BD2">
        <w:rPr>
          <w:rFonts w:cstheme="minorHAnsi"/>
          <w:b/>
          <w:bCs/>
          <w:sz w:val="24"/>
          <w:szCs w:val="24"/>
        </w:rPr>
        <w:t>Absence as a result of disability</w:t>
      </w:r>
    </w:p>
    <w:p w14:paraId="5BE87530" w14:textId="77777777" w:rsidR="00A365B6" w:rsidRPr="00887BD2" w:rsidRDefault="00A365B6" w:rsidP="00EB2C6C">
      <w:pPr>
        <w:spacing w:before="120" w:after="120" w:line="240" w:lineRule="auto"/>
        <w:jc w:val="both"/>
        <w:rPr>
          <w:rFonts w:cstheme="minorHAnsi"/>
          <w:sz w:val="24"/>
          <w:szCs w:val="24"/>
        </w:rPr>
      </w:pPr>
      <w:r w:rsidRPr="00887BD2">
        <w:rPr>
          <w:rFonts w:cstheme="minorHAnsi"/>
          <w:sz w:val="24"/>
          <w:szCs w:val="24"/>
        </w:rPr>
        <w:t>Where you experience sickness absence as a result of a disability it will be treated in line with the provisions contained within the Equality Act 2010 (formerly as part of the Disability Discrimination Act 1995). This will include considering whether any reasonable adjustments can be made.</w:t>
      </w:r>
    </w:p>
    <w:p w14:paraId="4F90DCB1" w14:textId="77777777" w:rsidR="00EB5289" w:rsidRPr="00887BD2" w:rsidRDefault="00EB5289"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b/>
          <w:bCs/>
          <w:sz w:val="24"/>
          <w:szCs w:val="24"/>
        </w:rPr>
      </w:pPr>
      <w:r>
        <w:rPr>
          <w:rFonts w:cstheme="minorHAnsi"/>
          <w:b/>
          <w:bCs/>
          <w:sz w:val="24"/>
          <w:szCs w:val="24"/>
        </w:rPr>
        <w:t>Sick Pay</w:t>
      </w:r>
    </w:p>
    <w:p w14:paraId="036F61F3"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 xml:space="preserve">The legal requirement is to pay Statutory Sick Pay (subject to eligibility). </w:t>
      </w:r>
      <w:r>
        <w:rPr>
          <w:rFonts w:cstheme="minorHAnsi"/>
          <w:sz w:val="24"/>
          <w:szCs w:val="24"/>
        </w:rPr>
        <w:t>A</w:t>
      </w:r>
      <w:r w:rsidRPr="00887BD2">
        <w:rPr>
          <w:rFonts w:cstheme="minorHAnsi"/>
          <w:sz w:val="24"/>
          <w:szCs w:val="24"/>
        </w:rPr>
        <w:t xml:space="preserve">dditional sick pay is known as ‘occupational sick pay’ (OSP). The </w:t>
      </w:r>
      <w:r>
        <w:rPr>
          <w:rFonts w:cstheme="minorHAnsi"/>
          <w:sz w:val="24"/>
          <w:szCs w:val="24"/>
        </w:rPr>
        <w:t>Council</w:t>
      </w:r>
      <w:r w:rsidRPr="00887BD2">
        <w:rPr>
          <w:rFonts w:cstheme="minorHAnsi"/>
          <w:sz w:val="24"/>
          <w:szCs w:val="24"/>
        </w:rPr>
        <w:t xml:space="preserve"> will commit to paying OSP and take into account the cost of National Insurance and the cost of any temporary staff required to cover the absence.</w:t>
      </w:r>
    </w:p>
    <w:p w14:paraId="630D4D1D" w14:textId="77777777" w:rsidR="00EB5289" w:rsidRPr="00887BD2" w:rsidRDefault="00EB5289" w:rsidP="00EB2C6C">
      <w:pPr>
        <w:spacing w:before="120" w:after="120" w:line="240" w:lineRule="auto"/>
        <w:jc w:val="both"/>
        <w:rPr>
          <w:rFonts w:cstheme="minorHAnsi"/>
          <w:sz w:val="24"/>
          <w:szCs w:val="24"/>
        </w:rPr>
      </w:pPr>
      <w:r>
        <w:rPr>
          <w:rFonts w:cstheme="minorHAnsi"/>
          <w:sz w:val="24"/>
          <w:szCs w:val="24"/>
        </w:rPr>
        <w:t xml:space="preserve">Under the </w:t>
      </w:r>
      <w:r w:rsidRPr="00887BD2">
        <w:rPr>
          <w:rFonts w:cstheme="minorHAnsi"/>
          <w:sz w:val="24"/>
          <w:szCs w:val="24"/>
        </w:rPr>
        <w:t>Green Book terms and conditions of employment, employees are entitled to receive sick pay for the following periods:</w:t>
      </w:r>
    </w:p>
    <w:p w14:paraId="10544753" w14:textId="77777777" w:rsidR="00EB5289" w:rsidRDefault="00EB5289" w:rsidP="00EB2C6C">
      <w:pPr>
        <w:spacing w:before="120" w:after="120" w:line="240" w:lineRule="auto"/>
        <w:jc w:val="both"/>
        <w:rPr>
          <w:rFonts w:cstheme="minorHAnsi"/>
          <w:sz w:val="24"/>
          <w:szCs w:val="24"/>
          <w:u w:val="single"/>
        </w:rPr>
      </w:pPr>
      <w:r w:rsidRPr="00887BD2">
        <w:rPr>
          <w:rFonts w:cstheme="minorHAnsi"/>
          <w:sz w:val="24"/>
          <w:szCs w:val="24"/>
          <w:u w:val="single"/>
        </w:rPr>
        <w:t>During 1st year of service</w:t>
      </w:r>
    </w:p>
    <w:p w14:paraId="0C410350"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1 month’s full pay and (after completing 4 months service)</w:t>
      </w:r>
      <w:r>
        <w:rPr>
          <w:rFonts w:cstheme="minorHAnsi"/>
          <w:sz w:val="24"/>
          <w:szCs w:val="24"/>
        </w:rPr>
        <w:t xml:space="preserve"> </w:t>
      </w:r>
      <w:r w:rsidRPr="00887BD2">
        <w:rPr>
          <w:rFonts w:cstheme="minorHAnsi"/>
          <w:sz w:val="24"/>
          <w:szCs w:val="24"/>
        </w:rPr>
        <w:t>2 months half pay</w:t>
      </w:r>
    </w:p>
    <w:p w14:paraId="3528C478" w14:textId="77777777" w:rsidR="00EB5289" w:rsidRDefault="00EB5289" w:rsidP="00EB2C6C">
      <w:pPr>
        <w:spacing w:before="120" w:after="120" w:line="240" w:lineRule="auto"/>
        <w:jc w:val="both"/>
        <w:rPr>
          <w:rFonts w:cstheme="minorHAnsi"/>
          <w:sz w:val="24"/>
          <w:szCs w:val="24"/>
          <w:u w:val="single"/>
        </w:rPr>
      </w:pPr>
      <w:r w:rsidRPr="00887BD2">
        <w:rPr>
          <w:rFonts w:cstheme="minorHAnsi"/>
          <w:sz w:val="24"/>
          <w:szCs w:val="24"/>
          <w:u w:val="single"/>
        </w:rPr>
        <w:t>During 2nd year of service</w:t>
      </w:r>
    </w:p>
    <w:p w14:paraId="7805F01B" w14:textId="77777777" w:rsidR="00EB5289" w:rsidRDefault="00EB5289" w:rsidP="00EB2C6C">
      <w:pPr>
        <w:spacing w:before="120" w:after="120" w:line="240" w:lineRule="auto"/>
        <w:jc w:val="both"/>
        <w:rPr>
          <w:rFonts w:cstheme="minorHAnsi"/>
          <w:sz w:val="24"/>
          <w:szCs w:val="24"/>
        </w:rPr>
      </w:pPr>
      <w:r w:rsidRPr="00887BD2">
        <w:rPr>
          <w:rFonts w:cstheme="minorHAnsi"/>
          <w:sz w:val="24"/>
          <w:szCs w:val="24"/>
        </w:rPr>
        <w:t>2 months full pay and</w:t>
      </w:r>
      <w:r>
        <w:rPr>
          <w:rFonts w:cstheme="minorHAnsi"/>
          <w:sz w:val="24"/>
          <w:szCs w:val="24"/>
        </w:rPr>
        <w:t xml:space="preserve"> </w:t>
      </w:r>
      <w:r w:rsidRPr="00887BD2">
        <w:rPr>
          <w:rFonts w:cstheme="minorHAnsi"/>
          <w:sz w:val="24"/>
          <w:szCs w:val="24"/>
        </w:rPr>
        <w:t>2 months half pay</w:t>
      </w:r>
    </w:p>
    <w:p w14:paraId="16D924B6" w14:textId="77777777" w:rsidR="00EB5289" w:rsidRDefault="00EB5289" w:rsidP="00EB2C6C">
      <w:pPr>
        <w:spacing w:before="120" w:after="120" w:line="240" w:lineRule="auto"/>
        <w:jc w:val="both"/>
        <w:rPr>
          <w:rFonts w:cstheme="minorHAnsi"/>
          <w:sz w:val="24"/>
          <w:szCs w:val="24"/>
          <w:u w:val="single"/>
        </w:rPr>
      </w:pPr>
      <w:r w:rsidRPr="00887BD2">
        <w:rPr>
          <w:rFonts w:cstheme="minorHAnsi"/>
          <w:sz w:val="24"/>
          <w:szCs w:val="24"/>
          <w:u w:val="single"/>
        </w:rPr>
        <w:t>During 3rd year of service</w:t>
      </w:r>
    </w:p>
    <w:p w14:paraId="236218FC"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4 months full pay and</w:t>
      </w:r>
      <w:r>
        <w:rPr>
          <w:rFonts w:cstheme="minorHAnsi"/>
          <w:sz w:val="24"/>
          <w:szCs w:val="24"/>
        </w:rPr>
        <w:t xml:space="preserve"> </w:t>
      </w:r>
      <w:r w:rsidRPr="00887BD2">
        <w:rPr>
          <w:rFonts w:cstheme="minorHAnsi"/>
          <w:sz w:val="24"/>
          <w:szCs w:val="24"/>
        </w:rPr>
        <w:t>4 months half pay</w:t>
      </w:r>
    </w:p>
    <w:p w14:paraId="05653E3D" w14:textId="77777777" w:rsidR="00EB5289" w:rsidRDefault="00EB5289" w:rsidP="00EB2C6C">
      <w:pPr>
        <w:spacing w:before="120" w:after="120" w:line="240" w:lineRule="auto"/>
        <w:jc w:val="both"/>
        <w:rPr>
          <w:rFonts w:cstheme="minorHAnsi"/>
          <w:sz w:val="24"/>
          <w:szCs w:val="24"/>
          <w:u w:val="single"/>
        </w:rPr>
      </w:pPr>
      <w:r w:rsidRPr="00887BD2">
        <w:rPr>
          <w:rFonts w:cstheme="minorHAnsi"/>
          <w:sz w:val="24"/>
          <w:szCs w:val="24"/>
          <w:u w:val="single"/>
        </w:rPr>
        <w:t>During 4th and 5th year of service</w:t>
      </w:r>
    </w:p>
    <w:p w14:paraId="1811509A"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5 months full pay and</w:t>
      </w:r>
      <w:r>
        <w:rPr>
          <w:rFonts w:cstheme="minorHAnsi"/>
          <w:sz w:val="24"/>
          <w:szCs w:val="24"/>
        </w:rPr>
        <w:t xml:space="preserve"> </w:t>
      </w:r>
      <w:r w:rsidRPr="00887BD2">
        <w:rPr>
          <w:rFonts w:cstheme="minorHAnsi"/>
          <w:sz w:val="24"/>
          <w:szCs w:val="24"/>
        </w:rPr>
        <w:t>5 months half pay</w:t>
      </w:r>
    </w:p>
    <w:p w14:paraId="6B4DDE63" w14:textId="77777777" w:rsidR="00EB5289" w:rsidRDefault="00EB5289" w:rsidP="00EB2C6C">
      <w:pPr>
        <w:spacing w:before="120" w:after="120" w:line="240" w:lineRule="auto"/>
        <w:jc w:val="both"/>
        <w:rPr>
          <w:rFonts w:cstheme="minorHAnsi"/>
          <w:sz w:val="24"/>
          <w:szCs w:val="24"/>
          <w:u w:val="single"/>
        </w:rPr>
      </w:pPr>
      <w:r w:rsidRPr="00887BD2">
        <w:rPr>
          <w:rFonts w:cstheme="minorHAnsi"/>
          <w:sz w:val="24"/>
          <w:szCs w:val="24"/>
          <w:u w:val="single"/>
        </w:rPr>
        <w:t>After 5 years’ service</w:t>
      </w:r>
    </w:p>
    <w:p w14:paraId="25596FE2"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6 months full pay and</w:t>
      </w:r>
      <w:r>
        <w:rPr>
          <w:rFonts w:cstheme="minorHAnsi"/>
          <w:sz w:val="24"/>
          <w:szCs w:val="24"/>
        </w:rPr>
        <w:t xml:space="preserve"> </w:t>
      </w:r>
      <w:r w:rsidRPr="00887BD2">
        <w:rPr>
          <w:rFonts w:cstheme="minorHAnsi"/>
          <w:sz w:val="24"/>
          <w:szCs w:val="24"/>
        </w:rPr>
        <w:t>6 months half pay</w:t>
      </w:r>
    </w:p>
    <w:p w14:paraId="7325E493"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The period during which sick pay shall be paid, and the rate of sick pay, in respect of any period of absence shall be calculated by deducting from the employee’s entitlement on the first day the aggregate of periods of paid absence during the twelve months immediately preceding the first day of absence.</w:t>
      </w:r>
    </w:p>
    <w:p w14:paraId="0FBED371"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Periods of full pay will include SSP. In periods of half pay, employees receive half pay in addition to SSP provided the total does not exceed normal pay.</w:t>
      </w:r>
    </w:p>
    <w:p w14:paraId="26C2493B" w14:textId="77777777" w:rsidR="00EB5289" w:rsidRPr="00887BD2" w:rsidRDefault="00EB5289" w:rsidP="00EB2C6C">
      <w:pPr>
        <w:spacing w:before="120" w:after="120" w:line="240" w:lineRule="auto"/>
        <w:jc w:val="both"/>
        <w:rPr>
          <w:rFonts w:cstheme="minorHAnsi"/>
          <w:sz w:val="24"/>
          <w:szCs w:val="24"/>
        </w:rPr>
      </w:pPr>
      <w:r w:rsidRPr="00887BD2">
        <w:rPr>
          <w:rFonts w:cstheme="minorHAnsi"/>
          <w:sz w:val="24"/>
          <w:szCs w:val="24"/>
        </w:rPr>
        <w:t>If an employee abuses the sickness scheme or is absent on account of sickness due or attributable to deliberate conduct prejudicial to recovery or the employee’s own misconduct or neglect or active participation in professional sport or injury while working in the employee’s own time on their own account for private gain or for another employer sick pay may be suspended.</w:t>
      </w:r>
    </w:p>
    <w:p w14:paraId="0680123C" w14:textId="77777777" w:rsidR="00EB5289" w:rsidRPr="00887BD2" w:rsidRDefault="00EB5289" w:rsidP="00EB2C6C">
      <w:pPr>
        <w:spacing w:before="120" w:after="120" w:line="240" w:lineRule="auto"/>
        <w:jc w:val="both"/>
        <w:rPr>
          <w:rFonts w:cstheme="minorHAnsi"/>
          <w:sz w:val="24"/>
          <w:szCs w:val="24"/>
        </w:rPr>
      </w:pPr>
      <w:r>
        <w:rPr>
          <w:rFonts w:cstheme="minorHAnsi"/>
          <w:sz w:val="24"/>
          <w:szCs w:val="24"/>
        </w:rPr>
        <w:t>A</w:t>
      </w:r>
      <w:r w:rsidRPr="00887BD2">
        <w:rPr>
          <w:rFonts w:cstheme="minorHAnsi"/>
          <w:sz w:val="24"/>
          <w:szCs w:val="24"/>
        </w:rPr>
        <w:t xml:space="preserve">n employment contract </w:t>
      </w:r>
      <w:r>
        <w:rPr>
          <w:rFonts w:cstheme="minorHAnsi"/>
          <w:sz w:val="24"/>
          <w:szCs w:val="24"/>
        </w:rPr>
        <w:t xml:space="preserve">will not </w:t>
      </w:r>
      <w:r w:rsidRPr="00887BD2">
        <w:rPr>
          <w:rFonts w:cstheme="minorHAnsi"/>
          <w:sz w:val="24"/>
          <w:szCs w:val="24"/>
        </w:rPr>
        <w:t>end before the occupational sick pay expires.</w:t>
      </w:r>
    </w:p>
    <w:p w14:paraId="6D8E7D70" w14:textId="39826EFB" w:rsidR="00A365B6" w:rsidRPr="00887BD2" w:rsidRDefault="00A365B6" w:rsidP="00EB2C6C">
      <w:pPr>
        <w:pBdr>
          <w:top w:val="single" w:sz="4" w:space="1" w:color="auto"/>
          <w:left w:val="single" w:sz="4" w:space="4" w:color="auto"/>
          <w:bottom w:val="single" w:sz="4" w:space="1" w:color="auto"/>
          <w:right w:val="single" w:sz="4" w:space="4" w:color="auto"/>
        </w:pBdr>
        <w:spacing w:before="120" w:after="120" w:line="240" w:lineRule="auto"/>
        <w:jc w:val="both"/>
        <w:rPr>
          <w:rFonts w:cstheme="minorHAnsi"/>
          <w:sz w:val="24"/>
          <w:szCs w:val="24"/>
        </w:rPr>
      </w:pPr>
      <w:r w:rsidRPr="00887BD2">
        <w:rPr>
          <w:rFonts w:cstheme="minorHAnsi"/>
          <w:b/>
          <w:bCs/>
          <w:sz w:val="24"/>
          <w:szCs w:val="24"/>
        </w:rPr>
        <w:t>Data protection</w:t>
      </w:r>
    </w:p>
    <w:p w14:paraId="5AE1A795" w14:textId="7B74EC5E" w:rsidR="002A2D31" w:rsidRDefault="00A365B6" w:rsidP="00EB2C6C">
      <w:pPr>
        <w:spacing w:before="120" w:after="120" w:line="240" w:lineRule="auto"/>
        <w:jc w:val="both"/>
        <w:rPr>
          <w:rFonts w:cstheme="minorHAnsi"/>
          <w:sz w:val="24"/>
          <w:szCs w:val="24"/>
        </w:rPr>
      </w:pPr>
      <w:r w:rsidRPr="00887BD2">
        <w:rPr>
          <w:rFonts w:cstheme="minorHAnsi"/>
          <w:sz w:val="24"/>
          <w:szCs w:val="24"/>
        </w:rPr>
        <w:t xml:space="preserve">The </w:t>
      </w:r>
      <w:r w:rsidR="005848CB">
        <w:rPr>
          <w:rFonts w:cstheme="minorHAnsi"/>
          <w:sz w:val="24"/>
          <w:szCs w:val="24"/>
        </w:rPr>
        <w:t>Council</w:t>
      </w:r>
      <w:r w:rsidRPr="00887BD2">
        <w:rPr>
          <w:rFonts w:cstheme="minorHAnsi"/>
          <w:sz w:val="24"/>
          <w:szCs w:val="24"/>
        </w:rPr>
        <w:t xml:space="preserve"> will treat personal data collected during the absence management process in accordance with its data protection policy on processing special categories of personal data.  Information about how your data is used and the basis for processing your data will be provided in our employee privacy notice.  When relying on legitimate interests as the legal ground for processing your data, you can object to the processing.</w:t>
      </w:r>
    </w:p>
    <w:p w14:paraId="57995A13" w14:textId="77777777" w:rsidR="00455953" w:rsidRPr="00887BD2" w:rsidRDefault="00455953" w:rsidP="00EB2C6C">
      <w:pPr>
        <w:spacing w:before="120" w:after="120" w:line="240" w:lineRule="auto"/>
        <w:jc w:val="both"/>
        <w:rPr>
          <w:rFonts w:cstheme="minorHAnsi"/>
          <w:sz w:val="24"/>
          <w:szCs w:val="24"/>
        </w:rPr>
      </w:pPr>
    </w:p>
    <w:sectPr w:rsidR="00455953" w:rsidRPr="00887BD2" w:rsidSect="00EB2C6C">
      <w:footerReference w:type="default" r:id="rId11"/>
      <w:type w:val="continuous"/>
      <w:pgSz w:w="11906" w:h="16838"/>
      <w:pgMar w:top="567" w:right="851" w:bottom="851" w:left="851" w:header="964"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5E813" w14:textId="77777777" w:rsidR="008C11B5" w:rsidRDefault="008C11B5" w:rsidP="00225AAB">
      <w:r>
        <w:separator/>
      </w:r>
    </w:p>
  </w:endnote>
  <w:endnote w:type="continuationSeparator" w:id="0">
    <w:p w14:paraId="6A44C495" w14:textId="77777777" w:rsidR="008C11B5" w:rsidRDefault="008C11B5"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903186996"/>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17E91174" w14:textId="498900E4" w:rsidR="00EB2C6C" w:rsidRPr="00EB2C6C" w:rsidRDefault="00EB2C6C" w:rsidP="00EB2C6C">
            <w:pPr>
              <w:pStyle w:val="Footer"/>
              <w:jc w:val="right"/>
              <w:rPr>
                <w:sz w:val="16"/>
                <w:szCs w:val="16"/>
              </w:rPr>
            </w:pPr>
            <w:r w:rsidRPr="00EB2C6C">
              <w:rPr>
                <w:sz w:val="16"/>
                <w:szCs w:val="16"/>
              </w:rPr>
              <w:t xml:space="preserve">Page </w:t>
            </w:r>
            <w:r w:rsidRPr="00EB2C6C">
              <w:rPr>
                <w:b/>
                <w:bCs/>
                <w:sz w:val="16"/>
                <w:szCs w:val="16"/>
              </w:rPr>
              <w:fldChar w:fldCharType="begin"/>
            </w:r>
            <w:r w:rsidRPr="00EB2C6C">
              <w:rPr>
                <w:b/>
                <w:bCs/>
                <w:sz w:val="16"/>
                <w:szCs w:val="16"/>
              </w:rPr>
              <w:instrText>PAGE</w:instrText>
            </w:r>
            <w:r w:rsidRPr="00EB2C6C">
              <w:rPr>
                <w:b/>
                <w:bCs/>
                <w:sz w:val="16"/>
                <w:szCs w:val="16"/>
              </w:rPr>
              <w:fldChar w:fldCharType="separate"/>
            </w:r>
            <w:r w:rsidRPr="00EB2C6C">
              <w:rPr>
                <w:b/>
                <w:bCs/>
                <w:sz w:val="16"/>
                <w:szCs w:val="16"/>
              </w:rPr>
              <w:t>2</w:t>
            </w:r>
            <w:r w:rsidRPr="00EB2C6C">
              <w:rPr>
                <w:b/>
                <w:bCs/>
                <w:sz w:val="16"/>
                <w:szCs w:val="16"/>
              </w:rPr>
              <w:fldChar w:fldCharType="end"/>
            </w:r>
            <w:r w:rsidRPr="00EB2C6C">
              <w:rPr>
                <w:sz w:val="16"/>
                <w:szCs w:val="16"/>
              </w:rPr>
              <w:t xml:space="preserve"> of </w:t>
            </w:r>
            <w:r w:rsidRPr="00EB2C6C">
              <w:rPr>
                <w:b/>
                <w:bCs/>
                <w:sz w:val="16"/>
                <w:szCs w:val="16"/>
              </w:rPr>
              <w:fldChar w:fldCharType="begin"/>
            </w:r>
            <w:r w:rsidRPr="00EB2C6C">
              <w:rPr>
                <w:b/>
                <w:bCs/>
                <w:sz w:val="16"/>
                <w:szCs w:val="16"/>
              </w:rPr>
              <w:instrText>NUMPAGES</w:instrText>
            </w:r>
            <w:r w:rsidRPr="00EB2C6C">
              <w:rPr>
                <w:b/>
                <w:bCs/>
                <w:sz w:val="16"/>
                <w:szCs w:val="16"/>
              </w:rPr>
              <w:fldChar w:fldCharType="separate"/>
            </w:r>
            <w:r w:rsidRPr="00EB2C6C">
              <w:rPr>
                <w:b/>
                <w:bCs/>
                <w:sz w:val="16"/>
                <w:szCs w:val="16"/>
              </w:rPr>
              <w:t>2</w:t>
            </w:r>
            <w:r w:rsidRPr="00EB2C6C">
              <w:rPr>
                <w:b/>
                <w:bCs/>
                <w:sz w:val="16"/>
                <w:szCs w:val="16"/>
              </w:rPr>
              <w:fldChar w:fldCharType="end"/>
            </w:r>
          </w:p>
        </w:sdtContent>
      </w:sdt>
    </w:sdtContent>
  </w:sdt>
  <w:p w14:paraId="4448AD4F" w14:textId="77777777" w:rsidR="00EB2C6C" w:rsidRDefault="00EB2C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A981A" w14:textId="77777777" w:rsidR="008C11B5" w:rsidRDefault="008C11B5" w:rsidP="00225AAB">
      <w:r>
        <w:separator/>
      </w:r>
    </w:p>
  </w:footnote>
  <w:footnote w:type="continuationSeparator" w:id="0">
    <w:p w14:paraId="4FE31085" w14:textId="77777777" w:rsidR="008C11B5" w:rsidRDefault="008C11B5" w:rsidP="00225A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56508"/>
    <w:multiLevelType w:val="hybridMultilevel"/>
    <w:tmpl w:val="59F228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A32773"/>
    <w:multiLevelType w:val="hybridMultilevel"/>
    <w:tmpl w:val="5C28F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3E1BC7"/>
    <w:multiLevelType w:val="hybridMultilevel"/>
    <w:tmpl w:val="8C68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350A60"/>
    <w:multiLevelType w:val="hybridMultilevel"/>
    <w:tmpl w:val="91CA8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807902"/>
    <w:multiLevelType w:val="hybridMultilevel"/>
    <w:tmpl w:val="F022E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B8C1876"/>
    <w:multiLevelType w:val="hybridMultilevel"/>
    <w:tmpl w:val="50A2B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F3211"/>
    <w:multiLevelType w:val="hybridMultilevel"/>
    <w:tmpl w:val="DC02E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6F72CA6"/>
    <w:multiLevelType w:val="hybridMultilevel"/>
    <w:tmpl w:val="402E8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50F7F"/>
    <w:multiLevelType w:val="hybridMultilevel"/>
    <w:tmpl w:val="A57AC4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DB60138"/>
    <w:multiLevelType w:val="hybridMultilevel"/>
    <w:tmpl w:val="DBDC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9027010">
    <w:abstractNumId w:val="6"/>
  </w:num>
  <w:num w:numId="2" w16cid:durableId="1916933396">
    <w:abstractNumId w:val="7"/>
  </w:num>
  <w:num w:numId="3" w16cid:durableId="1629045116">
    <w:abstractNumId w:val="31"/>
  </w:num>
  <w:num w:numId="4" w16cid:durableId="1680235534">
    <w:abstractNumId w:val="34"/>
  </w:num>
  <w:num w:numId="5" w16cid:durableId="1689793814">
    <w:abstractNumId w:val="0"/>
  </w:num>
  <w:num w:numId="6" w16cid:durableId="2050688968">
    <w:abstractNumId w:val="32"/>
  </w:num>
  <w:num w:numId="7" w16cid:durableId="377776693">
    <w:abstractNumId w:val="37"/>
  </w:num>
  <w:num w:numId="8" w16cid:durableId="1237009671">
    <w:abstractNumId w:val="27"/>
  </w:num>
  <w:num w:numId="9" w16cid:durableId="783155391">
    <w:abstractNumId w:val="18"/>
  </w:num>
  <w:num w:numId="10" w16cid:durableId="474765394">
    <w:abstractNumId w:val="22"/>
  </w:num>
  <w:num w:numId="11" w16cid:durableId="1943881385">
    <w:abstractNumId w:val="17"/>
  </w:num>
  <w:num w:numId="12" w16cid:durableId="823665011">
    <w:abstractNumId w:val="8"/>
  </w:num>
  <w:num w:numId="13" w16cid:durableId="209153861">
    <w:abstractNumId w:val="35"/>
  </w:num>
  <w:num w:numId="14" w16cid:durableId="589461953">
    <w:abstractNumId w:val="13"/>
  </w:num>
  <w:num w:numId="15" w16cid:durableId="402797663">
    <w:abstractNumId w:val="12"/>
  </w:num>
  <w:num w:numId="16" w16cid:durableId="1852908280">
    <w:abstractNumId w:val="21"/>
  </w:num>
  <w:num w:numId="17" w16cid:durableId="102576768">
    <w:abstractNumId w:val="29"/>
  </w:num>
  <w:num w:numId="18" w16cid:durableId="292947355">
    <w:abstractNumId w:val="19"/>
  </w:num>
  <w:num w:numId="19" w16cid:durableId="817694615">
    <w:abstractNumId w:val="14"/>
  </w:num>
  <w:num w:numId="20" w16cid:durableId="1646425939">
    <w:abstractNumId w:val="24"/>
  </w:num>
  <w:num w:numId="21" w16cid:durableId="1745107653">
    <w:abstractNumId w:val="11"/>
  </w:num>
  <w:num w:numId="22" w16cid:durableId="707031186">
    <w:abstractNumId w:val="3"/>
  </w:num>
  <w:num w:numId="23" w16cid:durableId="1202748901">
    <w:abstractNumId w:val="36"/>
  </w:num>
  <w:num w:numId="24" w16cid:durableId="1038092971">
    <w:abstractNumId w:val="23"/>
  </w:num>
  <w:num w:numId="25" w16cid:durableId="1072851332">
    <w:abstractNumId w:val="39"/>
  </w:num>
  <w:num w:numId="26" w16cid:durableId="312104877">
    <w:abstractNumId w:val="16"/>
  </w:num>
  <w:num w:numId="27" w16cid:durableId="528181530">
    <w:abstractNumId w:val="20"/>
  </w:num>
  <w:num w:numId="28" w16cid:durableId="785655559">
    <w:abstractNumId w:val="25"/>
  </w:num>
  <w:num w:numId="29" w16cid:durableId="667562565">
    <w:abstractNumId w:val="10"/>
  </w:num>
  <w:num w:numId="30" w16cid:durableId="142938507">
    <w:abstractNumId w:val="4"/>
  </w:num>
  <w:num w:numId="31" w16cid:durableId="396249317">
    <w:abstractNumId w:val="9"/>
  </w:num>
  <w:num w:numId="32" w16cid:durableId="1875147140">
    <w:abstractNumId w:val="38"/>
  </w:num>
  <w:num w:numId="33" w16cid:durableId="1950626006">
    <w:abstractNumId w:val="30"/>
  </w:num>
  <w:num w:numId="34" w16cid:durableId="928077538">
    <w:abstractNumId w:val="15"/>
  </w:num>
  <w:num w:numId="35" w16cid:durableId="1603101110">
    <w:abstractNumId w:val="2"/>
  </w:num>
  <w:num w:numId="36" w16cid:durableId="1760831012">
    <w:abstractNumId w:val="28"/>
  </w:num>
  <w:num w:numId="37" w16cid:durableId="1291130228">
    <w:abstractNumId w:val="5"/>
  </w:num>
  <w:num w:numId="38" w16cid:durableId="861865136">
    <w:abstractNumId w:val="33"/>
  </w:num>
  <w:num w:numId="39" w16cid:durableId="291060716">
    <w:abstractNumId w:val="1"/>
  </w:num>
  <w:num w:numId="40" w16cid:durableId="35037489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D433F"/>
    <w:rsid w:val="000F6930"/>
    <w:rsid w:val="001175FB"/>
    <w:rsid w:val="00131194"/>
    <w:rsid w:val="001322C4"/>
    <w:rsid w:val="00145474"/>
    <w:rsid w:val="0016302E"/>
    <w:rsid w:val="001653E7"/>
    <w:rsid w:val="00174C20"/>
    <w:rsid w:val="001A43B9"/>
    <w:rsid w:val="001D4482"/>
    <w:rsid w:val="00202E2D"/>
    <w:rsid w:val="00225AAB"/>
    <w:rsid w:val="0025243E"/>
    <w:rsid w:val="00254E4B"/>
    <w:rsid w:val="00255F2F"/>
    <w:rsid w:val="00265BFD"/>
    <w:rsid w:val="002852E7"/>
    <w:rsid w:val="00297EFD"/>
    <w:rsid w:val="002A2D31"/>
    <w:rsid w:val="002A6C21"/>
    <w:rsid w:val="002D2D59"/>
    <w:rsid w:val="002E0B0D"/>
    <w:rsid w:val="00311077"/>
    <w:rsid w:val="00323DFD"/>
    <w:rsid w:val="003400E7"/>
    <w:rsid w:val="003619D2"/>
    <w:rsid w:val="00386331"/>
    <w:rsid w:val="00390A24"/>
    <w:rsid w:val="003C743C"/>
    <w:rsid w:val="003E678D"/>
    <w:rsid w:val="00433BCE"/>
    <w:rsid w:val="00455953"/>
    <w:rsid w:val="00493FD5"/>
    <w:rsid w:val="004C62AD"/>
    <w:rsid w:val="004E2382"/>
    <w:rsid w:val="004F1CEC"/>
    <w:rsid w:val="005079DB"/>
    <w:rsid w:val="00512179"/>
    <w:rsid w:val="005307F8"/>
    <w:rsid w:val="00536F73"/>
    <w:rsid w:val="005546A7"/>
    <w:rsid w:val="005848CB"/>
    <w:rsid w:val="005947FA"/>
    <w:rsid w:val="005D783C"/>
    <w:rsid w:val="005E45FA"/>
    <w:rsid w:val="005F510D"/>
    <w:rsid w:val="005F5FB8"/>
    <w:rsid w:val="00646BF7"/>
    <w:rsid w:val="00654A5B"/>
    <w:rsid w:val="006A04B8"/>
    <w:rsid w:val="006A34AA"/>
    <w:rsid w:val="006B1C53"/>
    <w:rsid w:val="006B758B"/>
    <w:rsid w:val="006F0348"/>
    <w:rsid w:val="00737460"/>
    <w:rsid w:val="0074642B"/>
    <w:rsid w:val="007713E0"/>
    <w:rsid w:val="007759E3"/>
    <w:rsid w:val="007A6D3A"/>
    <w:rsid w:val="007D31EC"/>
    <w:rsid w:val="007E6C3C"/>
    <w:rsid w:val="00815732"/>
    <w:rsid w:val="0084461D"/>
    <w:rsid w:val="00853C16"/>
    <w:rsid w:val="0086672F"/>
    <w:rsid w:val="00867517"/>
    <w:rsid w:val="00887BD2"/>
    <w:rsid w:val="008928F0"/>
    <w:rsid w:val="00896340"/>
    <w:rsid w:val="008C11B5"/>
    <w:rsid w:val="008E2EF0"/>
    <w:rsid w:val="008F0241"/>
    <w:rsid w:val="00901A21"/>
    <w:rsid w:val="00974B64"/>
    <w:rsid w:val="00981330"/>
    <w:rsid w:val="00982D83"/>
    <w:rsid w:val="00993C38"/>
    <w:rsid w:val="009E3344"/>
    <w:rsid w:val="009E68C5"/>
    <w:rsid w:val="009F4F96"/>
    <w:rsid w:val="00A00292"/>
    <w:rsid w:val="00A0601C"/>
    <w:rsid w:val="00A365B6"/>
    <w:rsid w:val="00A42842"/>
    <w:rsid w:val="00A6138F"/>
    <w:rsid w:val="00A62BAC"/>
    <w:rsid w:val="00A93678"/>
    <w:rsid w:val="00AC43E4"/>
    <w:rsid w:val="00B068C1"/>
    <w:rsid w:val="00B1690C"/>
    <w:rsid w:val="00B25AAB"/>
    <w:rsid w:val="00B92055"/>
    <w:rsid w:val="00B9603B"/>
    <w:rsid w:val="00C0390E"/>
    <w:rsid w:val="00C267C6"/>
    <w:rsid w:val="00C5275A"/>
    <w:rsid w:val="00C60410"/>
    <w:rsid w:val="00C75761"/>
    <w:rsid w:val="00CD367E"/>
    <w:rsid w:val="00CF1B04"/>
    <w:rsid w:val="00D056A8"/>
    <w:rsid w:val="00D37156"/>
    <w:rsid w:val="00D45848"/>
    <w:rsid w:val="00D601E0"/>
    <w:rsid w:val="00D92E71"/>
    <w:rsid w:val="00DD2202"/>
    <w:rsid w:val="00DD4EDF"/>
    <w:rsid w:val="00DD71A4"/>
    <w:rsid w:val="00DE03A7"/>
    <w:rsid w:val="00DE6026"/>
    <w:rsid w:val="00DF0963"/>
    <w:rsid w:val="00E14921"/>
    <w:rsid w:val="00E14E7C"/>
    <w:rsid w:val="00E15AEE"/>
    <w:rsid w:val="00E15CD8"/>
    <w:rsid w:val="00E46B93"/>
    <w:rsid w:val="00E80DEA"/>
    <w:rsid w:val="00EB2C6C"/>
    <w:rsid w:val="00EB5289"/>
    <w:rsid w:val="00EC6945"/>
    <w:rsid w:val="00ED1AD8"/>
    <w:rsid w:val="00ED7CBE"/>
    <w:rsid w:val="00EE217A"/>
    <w:rsid w:val="00EE777D"/>
    <w:rsid w:val="00F056BD"/>
    <w:rsid w:val="00F126D4"/>
    <w:rsid w:val="00F157AF"/>
    <w:rsid w:val="00F54A18"/>
    <w:rsid w:val="00F56274"/>
    <w:rsid w:val="00FA56C9"/>
    <w:rsid w:val="00FB6487"/>
    <w:rsid w:val="00FB6B87"/>
    <w:rsid w:val="00FC190D"/>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C039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19" ma:contentTypeDescription="Create a new document." ma:contentTypeScope="" ma:versionID="be502dd61ee146363ebf8f8af09882f5">
  <xsd:schema xmlns:xsd="http://www.w3.org/2001/XMLSchema" xmlns:xs="http://www.w3.org/2001/XMLSchema" xmlns:p="http://schemas.microsoft.com/office/2006/metadata/properties" xmlns:ns2="929fc066-f7d6-4fd1-be03-60d981000813" xmlns:ns3="992412f8-ce7d-47f4-b8b4-a5be5b0cf393" targetNamespace="http://schemas.microsoft.com/office/2006/metadata/properties" ma:root="true" ma:fieldsID="bbb87ae1dc28915071649e53d60a4daf" ns2:_="" ns3:_="">
    <xsd:import namespace="929fc066-f7d6-4fd1-be03-60d981000813"/>
    <xsd:import namespace="992412f8-ce7d-47f4-b8b4-a5be5b0cf39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f7e443b-b383-4cbd-90e5-9fc89f88d09c}"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Props1.xml><?xml version="1.0" encoding="utf-8"?>
<ds:datastoreItem xmlns:ds="http://schemas.openxmlformats.org/officeDocument/2006/customXml" ds:itemID="{25F791A1-6708-4527-B641-780851EC2A7E}">
  <ds:schemaRefs>
    <ds:schemaRef ds:uri="http://schemas.microsoft.com/sharepoint/v3/contenttype/forms"/>
  </ds:schemaRefs>
</ds:datastoreItem>
</file>

<file path=customXml/itemProps2.xml><?xml version="1.0" encoding="utf-8"?>
<ds:datastoreItem xmlns:ds="http://schemas.openxmlformats.org/officeDocument/2006/customXml" ds:itemID="{61662457-6A0D-4736-80C6-32C4E4918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9fc066-f7d6-4fd1-be03-60d981000813"/>
    <ds:schemaRef ds:uri="992412f8-ce7d-47f4-b8b4-a5be5b0cf3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D245C3-9AAB-284B-9C1A-4F375418C3D6}">
  <ds:schemaRefs>
    <ds:schemaRef ds:uri="http://schemas.openxmlformats.org/officeDocument/2006/bibliography"/>
  </ds:schemaRefs>
</ds:datastoreItem>
</file>

<file path=customXml/itemProps4.xml><?xml version="1.0" encoding="utf-8"?>
<ds:datastoreItem xmlns:ds="http://schemas.openxmlformats.org/officeDocument/2006/customXml" ds:itemID="{2897B74D-E088-43FF-801D-C96D755A3416}">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1933</Words>
  <Characters>11023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Porter</dc:creator>
  <cp:lastModifiedBy>Sara Porter</cp:lastModifiedBy>
  <cp:revision>8</cp:revision>
  <cp:lastPrinted>2019-07-10T10:03:00Z</cp:lastPrinted>
  <dcterms:created xsi:type="dcterms:W3CDTF">2025-03-28T14:54:00Z</dcterms:created>
  <dcterms:modified xsi:type="dcterms:W3CDTF">2026-04-29T14:22:00Z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